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6909" w14:textId="77777777" w:rsidR="00DE4F79" w:rsidRPr="00337598" w:rsidRDefault="00DE4F79" w:rsidP="00C9729D">
      <w:pPr>
        <w:jc w:val="center"/>
        <w:rPr>
          <w:rFonts w:asciiTheme="minorHAnsi" w:hAnsiTheme="minorHAnsi"/>
          <w:b/>
          <w:sz w:val="22"/>
          <w:szCs w:val="22"/>
          <w:lang w:val="es-AR"/>
        </w:rPr>
      </w:pPr>
    </w:p>
    <w:p w14:paraId="740B3DBB" w14:textId="25A539EC" w:rsidR="005E4DB5" w:rsidRPr="00337598" w:rsidRDefault="001338E8" w:rsidP="00C9729D">
      <w:pPr>
        <w:jc w:val="center"/>
        <w:rPr>
          <w:b/>
          <w:sz w:val="28"/>
          <w:szCs w:val="28"/>
          <w:lang w:val="es-AR"/>
        </w:rPr>
      </w:pPr>
      <w:r w:rsidRPr="00337598">
        <w:rPr>
          <w:b/>
          <w:sz w:val="28"/>
          <w:szCs w:val="28"/>
          <w:lang w:val="es-AR"/>
        </w:rPr>
        <w:t>F</w:t>
      </w:r>
      <w:r w:rsidR="007C2C38" w:rsidRPr="00337598">
        <w:rPr>
          <w:b/>
          <w:sz w:val="28"/>
          <w:szCs w:val="28"/>
          <w:lang w:val="es-AR"/>
        </w:rPr>
        <w:t>ondo Canadiense para Iniciativas Locales</w:t>
      </w:r>
      <w:r w:rsidR="0063017E" w:rsidRPr="00337598">
        <w:rPr>
          <w:b/>
          <w:sz w:val="28"/>
          <w:szCs w:val="28"/>
          <w:lang w:val="es-AR"/>
        </w:rPr>
        <w:t xml:space="preserve"> </w:t>
      </w:r>
    </w:p>
    <w:p w14:paraId="6E4C295D" w14:textId="40279FB1" w:rsidR="00C9729D" w:rsidRPr="00337598" w:rsidRDefault="00407079" w:rsidP="007C2C38">
      <w:pPr>
        <w:jc w:val="center"/>
        <w:rPr>
          <w:rFonts w:asciiTheme="minorHAnsi" w:hAnsiTheme="minorHAnsi"/>
          <w:b/>
          <w:sz w:val="22"/>
          <w:szCs w:val="22"/>
          <w:lang w:val="es-AR"/>
        </w:rPr>
      </w:pPr>
      <w:r w:rsidRPr="00337598">
        <w:rPr>
          <w:b/>
          <w:sz w:val="28"/>
          <w:szCs w:val="28"/>
          <w:lang w:val="es-AR"/>
        </w:rPr>
        <w:t>Formul</w:t>
      </w:r>
      <w:r w:rsidR="007C2C38" w:rsidRPr="00337598">
        <w:rPr>
          <w:b/>
          <w:sz w:val="28"/>
          <w:szCs w:val="28"/>
          <w:lang w:val="es-AR"/>
        </w:rPr>
        <w:t xml:space="preserve">ario de </w:t>
      </w:r>
      <w:r w:rsidR="00337598" w:rsidRPr="00337598">
        <w:rPr>
          <w:b/>
          <w:sz w:val="28"/>
          <w:szCs w:val="28"/>
          <w:lang w:val="es-AR"/>
        </w:rPr>
        <w:t>Presentación</w:t>
      </w:r>
      <w:r w:rsidR="007C2C38" w:rsidRPr="00337598">
        <w:rPr>
          <w:b/>
          <w:sz w:val="28"/>
          <w:szCs w:val="28"/>
          <w:lang w:val="es-AR"/>
        </w:rPr>
        <w:t xml:space="preserve"> de Propuesta Preliminar </w:t>
      </w:r>
    </w:p>
    <w:p w14:paraId="470954DD" w14:textId="77777777" w:rsidR="00407079" w:rsidRPr="00337598" w:rsidRDefault="00407079" w:rsidP="00407079">
      <w:pPr>
        <w:jc w:val="both"/>
        <w:rPr>
          <w:b/>
          <w:i/>
          <w:color w:val="1F497D" w:themeColor="text2"/>
          <w:lang w:val="es-AR"/>
        </w:rPr>
      </w:pPr>
    </w:p>
    <w:p w14:paraId="2102FF49" w14:textId="77777777" w:rsidR="00407079" w:rsidRPr="00337598" w:rsidRDefault="00407079" w:rsidP="00407079">
      <w:pPr>
        <w:jc w:val="both"/>
        <w:rPr>
          <w:b/>
          <w:i/>
          <w:color w:val="1F497D" w:themeColor="text2"/>
          <w:lang w:val="es-AR"/>
        </w:rPr>
      </w:pPr>
    </w:p>
    <w:p w14:paraId="7ADBCD7E" w14:textId="78D785C0" w:rsidR="00C9729D" w:rsidRPr="00337598" w:rsidRDefault="000F57CB" w:rsidP="00407079">
      <w:pPr>
        <w:jc w:val="both"/>
        <w:rPr>
          <w:b/>
          <w:i/>
          <w:color w:val="1F497D" w:themeColor="text2"/>
          <w:lang w:val="es-AR"/>
        </w:rPr>
      </w:pPr>
      <w:r w:rsidRPr="00337598">
        <w:rPr>
          <w:b/>
          <w:i/>
          <w:color w:val="1F497D" w:themeColor="text2"/>
          <w:lang w:val="es-AR"/>
        </w:rPr>
        <w:t xml:space="preserve">El texto en azul es para orientar el llenado del formulario, puede ser suprimido o sustituido por </w:t>
      </w:r>
      <w:r w:rsidR="00337598" w:rsidRPr="00337598">
        <w:rPr>
          <w:b/>
          <w:i/>
          <w:color w:val="1F497D" w:themeColor="text2"/>
          <w:lang w:val="es-AR"/>
        </w:rPr>
        <w:t>información</w:t>
      </w:r>
      <w:r w:rsidRPr="00337598">
        <w:rPr>
          <w:b/>
          <w:i/>
          <w:color w:val="1F497D" w:themeColor="text2"/>
          <w:lang w:val="es-AR"/>
        </w:rPr>
        <w:t xml:space="preserve"> sobre el proyecto propuesto</w:t>
      </w:r>
      <w:r w:rsidR="00C9729D" w:rsidRPr="00337598">
        <w:rPr>
          <w:b/>
          <w:i/>
          <w:color w:val="1F497D" w:themeColor="text2"/>
          <w:lang w:val="es-AR"/>
        </w:rPr>
        <w:t xml:space="preserve">. </w:t>
      </w:r>
    </w:p>
    <w:p w14:paraId="5D674C97" w14:textId="77777777" w:rsidR="00EB60BF" w:rsidRPr="00337598" w:rsidRDefault="00EB60BF" w:rsidP="00407079">
      <w:pPr>
        <w:jc w:val="both"/>
        <w:rPr>
          <w:b/>
          <w:i/>
          <w:color w:val="0070C0"/>
          <w:lang w:val="es-AR"/>
        </w:rPr>
      </w:pPr>
    </w:p>
    <w:p w14:paraId="5EF21365" w14:textId="049031CD" w:rsidR="0063017E" w:rsidRPr="00337598" w:rsidRDefault="0063017E" w:rsidP="00407079">
      <w:pPr>
        <w:numPr>
          <w:ilvl w:val="0"/>
          <w:numId w:val="21"/>
        </w:numPr>
        <w:ind w:left="360"/>
        <w:jc w:val="both"/>
        <w:rPr>
          <w:b/>
          <w:lang w:val="es-AR"/>
        </w:rPr>
      </w:pPr>
      <w:r w:rsidRPr="00337598">
        <w:rPr>
          <w:b/>
          <w:lang w:val="es-AR"/>
        </w:rPr>
        <w:t>Nom</w:t>
      </w:r>
      <w:r w:rsidR="000F57CB" w:rsidRPr="00337598">
        <w:rPr>
          <w:b/>
          <w:lang w:val="es-AR"/>
        </w:rPr>
        <w:t xml:space="preserve">bre la </w:t>
      </w:r>
      <w:r w:rsidR="00337598" w:rsidRPr="00337598">
        <w:rPr>
          <w:b/>
          <w:lang w:val="es-AR"/>
        </w:rPr>
        <w:t>institución</w:t>
      </w:r>
      <w:r w:rsidRPr="00337598">
        <w:rPr>
          <w:b/>
          <w:lang w:val="es-AR"/>
        </w:rPr>
        <w:t>:</w:t>
      </w:r>
    </w:p>
    <w:p w14:paraId="07DF0208" w14:textId="030EC923" w:rsidR="0063017E" w:rsidRPr="00337598" w:rsidRDefault="00337598" w:rsidP="00407079">
      <w:pPr>
        <w:ind w:left="360"/>
        <w:jc w:val="both"/>
        <w:rPr>
          <w:i/>
          <w:color w:val="1F497D" w:themeColor="text2"/>
          <w:lang w:val="es-AR"/>
        </w:rPr>
      </w:pPr>
      <w:r w:rsidRPr="00337598">
        <w:rPr>
          <w:b/>
          <w:lang w:val="es-AR"/>
        </w:rPr>
        <w:t>Ubicación</w:t>
      </w:r>
      <w:r w:rsidR="000F57CB" w:rsidRPr="00337598">
        <w:rPr>
          <w:b/>
          <w:lang w:val="es-AR"/>
        </w:rPr>
        <w:t>:</w:t>
      </w:r>
      <w:r w:rsidR="00D97613" w:rsidRPr="00337598">
        <w:rPr>
          <w:b/>
          <w:lang w:val="es-AR"/>
        </w:rPr>
        <w:t xml:space="preserve"> </w:t>
      </w:r>
      <w:r w:rsidR="00D97613" w:rsidRPr="00337598">
        <w:rPr>
          <w:i/>
          <w:color w:val="1F497D" w:themeColor="text2"/>
          <w:lang w:val="es-AR"/>
        </w:rPr>
        <w:t>Ci</w:t>
      </w:r>
      <w:r w:rsidR="000F57CB" w:rsidRPr="00337598">
        <w:rPr>
          <w:i/>
          <w:color w:val="1F497D" w:themeColor="text2"/>
          <w:lang w:val="es-AR"/>
        </w:rPr>
        <w:t xml:space="preserve">udad, Provincia, </w:t>
      </w:r>
      <w:r w:rsidRPr="00337598">
        <w:rPr>
          <w:i/>
          <w:color w:val="1F497D" w:themeColor="text2"/>
          <w:lang w:val="es-AR"/>
        </w:rPr>
        <w:t>País</w:t>
      </w:r>
      <w:r w:rsidR="000F57CB" w:rsidRPr="00337598">
        <w:rPr>
          <w:i/>
          <w:color w:val="1F497D" w:themeColor="text2"/>
          <w:lang w:val="es-AR"/>
        </w:rPr>
        <w:t xml:space="preserve"> </w:t>
      </w:r>
    </w:p>
    <w:p w14:paraId="115D9572" w14:textId="048700D1" w:rsidR="00084CDC" w:rsidRPr="00337598" w:rsidRDefault="00337598" w:rsidP="00407079">
      <w:pPr>
        <w:ind w:left="360"/>
        <w:jc w:val="both"/>
        <w:rPr>
          <w:b/>
          <w:lang w:val="es-AR"/>
        </w:rPr>
      </w:pPr>
      <w:r w:rsidRPr="00337598">
        <w:rPr>
          <w:b/>
          <w:lang w:val="es-AR"/>
        </w:rPr>
        <w:t>Dirección</w:t>
      </w:r>
      <w:r w:rsidR="00084CDC" w:rsidRPr="00337598">
        <w:rPr>
          <w:b/>
          <w:lang w:val="es-AR"/>
        </w:rPr>
        <w:t>:</w:t>
      </w:r>
    </w:p>
    <w:p w14:paraId="46B56FC8" w14:textId="7465DDBB" w:rsidR="00EA650F" w:rsidRPr="00337598" w:rsidRDefault="00EA650F" w:rsidP="00407079">
      <w:pPr>
        <w:ind w:left="360"/>
        <w:jc w:val="both"/>
        <w:rPr>
          <w:b/>
          <w:lang w:val="es-AR"/>
        </w:rPr>
      </w:pPr>
      <w:r w:rsidRPr="00337598">
        <w:rPr>
          <w:b/>
          <w:lang w:val="es-AR"/>
        </w:rPr>
        <w:t xml:space="preserve">Página </w:t>
      </w:r>
      <w:r w:rsidR="000F57CB" w:rsidRPr="00337598">
        <w:rPr>
          <w:b/>
          <w:lang w:val="es-AR"/>
        </w:rPr>
        <w:t>Web</w:t>
      </w:r>
      <w:r w:rsidRPr="00337598">
        <w:rPr>
          <w:b/>
          <w:lang w:val="es-AR"/>
        </w:rPr>
        <w:t>/Twitter/Facebook:</w:t>
      </w:r>
    </w:p>
    <w:p w14:paraId="398E2FE9" w14:textId="76BE33F3" w:rsidR="00D97613" w:rsidRPr="00337598" w:rsidRDefault="000F57CB" w:rsidP="00407079">
      <w:pPr>
        <w:ind w:left="360"/>
        <w:jc w:val="both"/>
        <w:rPr>
          <w:b/>
          <w:lang w:val="es-AR"/>
        </w:rPr>
      </w:pPr>
      <w:r w:rsidRPr="00337598">
        <w:rPr>
          <w:b/>
          <w:lang w:val="es-AR"/>
        </w:rPr>
        <w:t>Responsable del proyecto</w:t>
      </w:r>
      <w:r w:rsidR="00D97613" w:rsidRPr="00337598">
        <w:rPr>
          <w:b/>
          <w:lang w:val="es-AR"/>
        </w:rPr>
        <w:t>:</w:t>
      </w:r>
    </w:p>
    <w:p w14:paraId="1ED0D8D6" w14:textId="7FE374C1" w:rsidR="00D97613" w:rsidRPr="00337598" w:rsidRDefault="00337598" w:rsidP="00407079">
      <w:pPr>
        <w:ind w:left="360"/>
        <w:jc w:val="both"/>
        <w:rPr>
          <w:b/>
          <w:lang w:val="es-AR"/>
        </w:rPr>
      </w:pPr>
      <w:r w:rsidRPr="00337598">
        <w:rPr>
          <w:b/>
          <w:lang w:val="es-AR"/>
        </w:rPr>
        <w:t>Teléfono</w:t>
      </w:r>
      <w:r w:rsidR="00D97613" w:rsidRPr="00337598">
        <w:rPr>
          <w:b/>
          <w:lang w:val="es-AR"/>
        </w:rPr>
        <w:t>:</w:t>
      </w:r>
    </w:p>
    <w:p w14:paraId="4D1B3F64" w14:textId="77777777" w:rsidR="00D97613" w:rsidRPr="00337598" w:rsidRDefault="00D97613" w:rsidP="00407079">
      <w:pPr>
        <w:ind w:left="360"/>
        <w:jc w:val="both"/>
        <w:rPr>
          <w:b/>
          <w:lang w:val="es-AR"/>
        </w:rPr>
      </w:pPr>
      <w:r w:rsidRPr="00337598">
        <w:rPr>
          <w:b/>
          <w:lang w:val="es-AR"/>
        </w:rPr>
        <w:t>E-mail:</w:t>
      </w:r>
    </w:p>
    <w:p w14:paraId="295BBB44" w14:textId="77777777" w:rsidR="00D97613" w:rsidRPr="00337598" w:rsidRDefault="00D97613" w:rsidP="00407079">
      <w:pPr>
        <w:ind w:left="360"/>
        <w:jc w:val="both"/>
        <w:rPr>
          <w:b/>
          <w:lang w:val="es-AR"/>
        </w:rPr>
      </w:pPr>
    </w:p>
    <w:p w14:paraId="78C86D3A" w14:textId="1D603080" w:rsidR="00197C6F" w:rsidRPr="00B226BE" w:rsidRDefault="001338E8" w:rsidP="00197C6F">
      <w:pPr>
        <w:numPr>
          <w:ilvl w:val="0"/>
          <w:numId w:val="21"/>
        </w:numPr>
        <w:ind w:left="360"/>
        <w:jc w:val="both"/>
        <w:rPr>
          <w:color w:val="1F497D" w:themeColor="text2"/>
          <w:lang w:val="es-AR"/>
        </w:rPr>
      </w:pPr>
      <w:r w:rsidRPr="00B226BE">
        <w:rPr>
          <w:b/>
          <w:lang w:val="es-AR"/>
        </w:rPr>
        <w:t xml:space="preserve">Breve </w:t>
      </w:r>
      <w:r w:rsidR="00337598" w:rsidRPr="00B226BE">
        <w:rPr>
          <w:b/>
          <w:lang w:val="es-AR"/>
        </w:rPr>
        <w:t>descripción</w:t>
      </w:r>
      <w:r w:rsidR="00197C6F" w:rsidRPr="00B226BE">
        <w:rPr>
          <w:b/>
          <w:lang w:val="es-AR"/>
        </w:rPr>
        <w:t xml:space="preserve"> de la </w:t>
      </w:r>
      <w:r w:rsidR="00337598" w:rsidRPr="00B226BE">
        <w:rPr>
          <w:b/>
          <w:lang w:val="es-AR"/>
        </w:rPr>
        <w:t>organización</w:t>
      </w:r>
      <w:r w:rsidR="00197C6F" w:rsidRPr="00B226BE">
        <w:rPr>
          <w:b/>
          <w:lang w:val="es-AR"/>
        </w:rPr>
        <w:t xml:space="preserve"> solicitante</w:t>
      </w:r>
      <w:r w:rsidR="000106A6" w:rsidRPr="00B226BE">
        <w:rPr>
          <w:lang w:val="es-AR"/>
        </w:rPr>
        <w:t xml:space="preserve">: </w:t>
      </w:r>
      <w:r w:rsidR="00D97613" w:rsidRPr="00B226BE">
        <w:rPr>
          <w:i/>
          <w:color w:val="1F497D" w:themeColor="text2"/>
          <w:lang w:val="es-AR"/>
        </w:rPr>
        <w:t xml:space="preserve">Indicar </w:t>
      </w:r>
      <w:r w:rsidR="00197C6F" w:rsidRPr="00B226BE">
        <w:rPr>
          <w:i/>
          <w:color w:val="1F497D" w:themeColor="text2"/>
          <w:lang w:val="es-AR"/>
        </w:rPr>
        <w:t xml:space="preserve">tipo de </w:t>
      </w:r>
      <w:r w:rsidR="00337598" w:rsidRPr="00B226BE">
        <w:rPr>
          <w:i/>
          <w:color w:val="1F497D" w:themeColor="text2"/>
          <w:lang w:val="es-AR"/>
        </w:rPr>
        <w:t>organización</w:t>
      </w:r>
      <w:r w:rsidR="00197C6F" w:rsidRPr="00B226BE">
        <w:rPr>
          <w:i/>
          <w:color w:val="1F497D" w:themeColor="text2"/>
          <w:lang w:val="es-AR"/>
        </w:rPr>
        <w:t xml:space="preserve"> (</w:t>
      </w:r>
      <w:r w:rsidR="00337598" w:rsidRPr="00B226BE">
        <w:rPr>
          <w:i/>
          <w:color w:val="1F497D" w:themeColor="text2"/>
          <w:lang w:val="es-AR"/>
        </w:rPr>
        <w:t>organización</w:t>
      </w:r>
      <w:r w:rsidR="00197C6F" w:rsidRPr="00B226BE">
        <w:rPr>
          <w:i/>
          <w:color w:val="1F497D" w:themeColor="text2"/>
          <w:lang w:val="es-AR"/>
        </w:rPr>
        <w:t xml:space="preserve"> no gubernamental sin fines de lucro/</w:t>
      </w:r>
      <w:r w:rsidR="00337598" w:rsidRPr="00B226BE">
        <w:rPr>
          <w:i/>
          <w:color w:val="1F497D" w:themeColor="text2"/>
          <w:lang w:val="es-AR"/>
        </w:rPr>
        <w:t>institución</w:t>
      </w:r>
      <w:r w:rsidR="00197C6F" w:rsidRPr="00B226BE">
        <w:rPr>
          <w:i/>
          <w:color w:val="1F497D" w:themeColor="text2"/>
          <w:lang w:val="es-AR"/>
        </w:rPr>
        <w:t xml:space="preserve"> académica/ </w:t>
      </w:r>
      <w:r w:rsidR="00337598" w:rsidRPr="00B226BE">
        <w:rPr>
          <w:i/>
          <w:color w:val="1F497D" w:themeColor="text2"/>
          <w:lang w:val="es-AR"/>
        </w:rPr>
        <w:t>organización</w:t>
      </w:r>
      <w:r w:rsidR="00197C6F" w:rsidRPr="00B226BE">
        <w:rPr>
          <w:i/>
          <w:color w:val="1F497D" w:themeColor="text2"/>
          <w:lang w:val="es-AR"/>
        </w:rPr>
        <w:t xml:space="preserve"> internacional) y experiencia anterior relevante.</w:t>
      </w:r>
    </w:p>
    <w:p w14:paraId="6B7C195A" w14:textId="77777777" w:rsidR="00197C6F" w:rsidRPr="00B226BE" w:rsidRDefault="00197C6F" w:rsidP="00197C6F">
      <w:pPr>
        <w:jc w:val="both"/>
        <w:rPr>
          <w:color w:val="1F497D" w:themeColor="text2"/>
          <w:lang w:val="es-AR"/>
        </w:rPr>
      </w:pPr>
    </w:p>
    <w:p w14:paraId="4C6B371E" w14:textId="220D7183" w:rsidR="0080339A" w:rsidRPr="00B226BE" w:rsidRDefault="00D97613" w:rsidP="00197C6F">
      <w:pPr>
        <w:numPr>
          <w:ilvl w:val="0"/>
          <w:numId w:val="21"/>
        </w:numPr>
        <w:ind w:left="360"/>
        <w:jc w:val="both"/>
        <w:rPr>
          <w:color w:val="1F497D" w:themeColor="text2"/>
          <w:lang w:val="es-AR"/>
        </w:rPr>
      </w:pPr>
      <w:r w:rsidRPr="00B226BE">
        <w:rPr>
          <w:b/>
          <w:lang w:val="es-AR"/>
        </w:rPr>
        <w:t>Nom</w:t>
      </w:r>
      <w:r w:rsidR="00197C6F" w:rsidRPr="00B226BE">
        <w:rPr>
          <w:b/>
          <w:lang w:val="es-AR"/>
        </w:rPr>
        <w:t>bre Descript</w:t>
      </w:r>
      <w:r w:rsidRPr="00B226BE">
        <w:rPr>
          <w:b/>
          <w:lang w:val="es-AR"/>
        </w:rPr>
        <w:t>ivo d</w:t>
      </w:r>
      <w:r w:rsidR="00197C6F" w:rsidRPr="00B226BE">
        <w:rPr>
          <w:b/>
          <w:lang w:val="es-AR"/>
        </w:rPr>
        <w:t>el Proyecto</w:t>
      </w:r>
      <w:r w:rsidRPr="00B226BE">
        <w:rPr>
          <w:b/>
          <w:lang w:val="es-AR"/>
        </w:rPr>
        <w:t>:</w:t>
      </w:r>
      <w:r w:rsidRPr="00B226BE">
        <w:rPr>
          <w:lang w:val="es-AR"/>
        </w:rPr>
        <w:t xml:space="preserve"> </w:t>
      </w:r>
      <w:r w:rsidR="00197C6F" w:rsidRPr="00B226BE">
        <w:rPr>
          <w:i/>
          <w:color w:val="1F497D" w:themeColor="text2"/>
          <w:lang w:val="es-AR"/>
        </w:rPr>
        <w:t>(Debe explicar de manera sucinta el objetivo del proyecto y cómo se logrará el objetivo, por ejemplo: Fortalecer la participación democrática de las mujeres en las elecciones legislativas nacionales de 20XX a través de talleres de información y un Parlamento simulado)</w:t>
      </w:r>
    </w:p>
    <w:p w14:paraId="482E5623" w14:textId="77777777" w:rsidR="0080339A" w:rsidRPr="00B226BE" w:rsidRDefault="0080339A" w:rsidP="00407079">
      <w:pPr>
        <w:pStyle w:val="Prrafodelista"/>
        <w:jc w:val="both"/>
        <w:rPr>
          <w:i/>
          <w:color w:val="0070C0"/>
          <w:lang w:val="es-AR"/>
        </w:rPr>
      </w:pPr>
    </w:p>
    <w:p w14:paraId="34AB4732" w14:textId="56D32D63" w:rsidR="00D97613" w:rsidRPr="00B226BE" w:rsidRDefault="00E579BC" w:rsidP="00407079">
      <w:pPr>
        <w:numPr>
          <w:ilvl w:val="0"/>
          <w:numId w:val="21"/>
        </w:numPr>
        <w:ind w:left="360"/>
        <w:jc w:val="both"/>
        <w:rPr>
          <w:b/>
          <w:lang w:val="es-AR"/>
        </w:rPr>
      </w:pPr>
      <w:r w:rsidRPr="00B226BE">
        <w:rPr>
          <w:b/>
          <w:lang w:val="es-AR"/>
        </w:rPr>
        <w:t>Lugar en el que se implementa el proyecto (municipalidad, departamento/provincia):</w:t>
      </w:r>
      <w:r w:rsidR="00D97613" w:rsidRPr="00B226BE">
        <w:rPr>
          <w:b/>
          <w:color w:val="1F497D" w:themeColor="text2"/>
          <w:lang w:val="es-AR"/>
        </w:rPr>
        <w:t xml:space="preserve"> </w:t>
      </w:r>
    </w:p>
    <w:p w14:paraId="29D711C5" w14:textId="77777777" w:rsidR="005E4DB5" w:rsidRPr="00B226BE" w:rsidRDefault="005E4DB5" w:rsidP="00407079">
      <w:pPr>
        <w:ind w:left="360"/>
        <w:jc w:val="both"/>
        <w:rPr>
          <w:b/>
          <w:lang w:val="es-AR"/>
        </w:rPr>
      </w:pPr>
    </w:p>
    <w:p w14:paraId="6F01A48F" w14:textId="6A1B93F7" w:rsidR="00197C6F" w:rsidRPr="00B226BE" w:rsidRDefault="00E579BC" w:rsidP="00197C6F">
      <w:pPr>
        <w:jc w:val="both"/>
        <w:rPr>
          <w:i/>
          <w:color w:val="1F497D" w:themeColor="text2"/>
          <w:lang w:val="es-AR"/>
        </w:rPr>
      </w:pPr>
      <w:r w:rsidRPr="00B226BE">
        <w:rPr>
          <w:b/>
          <w:lang w:val="es-AR"/>
        </w:rPr>
        <w:t xml:space="preserve">5. </w:t>
      </w:r>
      <w:r w:rsidR="00197C6F" w:rsidRPr="00B226BE">
        <w:rPr>
          <w:b/>
          <w:lang w:val="es-AR"/>
        </w:rPr>
        <w:t xml:space="preserve">Prioridades del FCIL. </w:t>
      </w:r>
      <w:r w:rsidR="00197C6F" w:rsidRPr="00B226BE">
        <w:rPr>
          <w:i/>
          <w:color w:val="1F497D" w:themeColor="text2"/>
          <w:lang w:val="es-AR"/>
        </w:rPr>
        <w:t xml:space="preserve">Todos los proyectos deben estar alineados bajo alguna de las prioridades indicadas a continuación. </w:t>
      </w:r>
      <w:r w:rsidR="00197C6F" w:rsidRPr="00B226BE">
        <w:rPr>
          <w:b/>
          <w:i/>
          <w:color w:val="1F497D" w:themeColor="text2"/>
          <w:lang w:val="es-AR"/>
        </w:rPr>
        <w:t>Indicar solo una</w:t>
      </w:r>
      <w:r w:rsidR="00197C6F" w:rsidRPr="00B226BE">
        <w:rPr>
          <w:i/>
          <w:color w:val="1F497D" w:themeColor="text2"/>
          <w:lang w:val="es-AR"/>
        </w:rPr>
        <w:t xml:space="preserve">:  </w:t>
      </w:r>
    </w:p>
    <w:p w14:paraId="2D12E35C" w14:textId="77777777" w:rsidR="00197C6F" w:rsidRPr="00337598" w:rsidRDefault="00197C6F" w:rsidP="00197C6F">
      <w:pPr>
        <w:jc w:val="both"/>
        <w:rPr>
          <w:i/>
          <w:color w:val="1F497D" w:themeColor="text2"/>
          <w:lang w:val="es-AR"/>
        </w:rPr>
      </w:pPr>
    </w:p>
    <w:p w14:paraId="6960AA92" w14:textId="77777777" w:rsidR="00B226BE" w:rsidRPr="00327A1B" w:rsidRDefault="00B226BE" w:rsidP="00B226BE">
      <w:pPr>
        <w:numPr>
          <w:ilvl w:val="0"/>
          <w:numId w:val="42"/>
        </w:numPr>
        <w:rPr>
          <w:bCs/>
          <w:sz w:val="22"/>
          <w:szCs w:val="22"/>
          <w:lang w:val="es-ES"/>
        </w:rPr>
      </w:pPr>
      <w:r w:rsidRPr="00327A1B">
        <w:rPr>
          <w:bCs/>
          <w:sz w:val="22"/>
          <w:szCs w:val="22"/>
          <w:lang w:val="es-ES"/>
        </w:rPr>
        <w:t xml:space="preserve">Empoderamiento de las mujeres y niñas y la promoción de la equidad de género. </w:t>
      </w:r>
      <w:r w:rsidRPr="00327A1B">
        <w:rPr>
          <w:sz w:val="22"/>
          <w:szCs w:val="22"/>
          <w:lang w:val="es-ES"/>
        </w:rPr>
        <w:t xml:space="preserve">(por </w:t>
      </w:r>
      <w:r w:rsidRPr="00327A1B">
        <w:rPr>
          <w:bCs/>
          <w:sz w:val="22"/>
          <w:szCs w:val="22"/>
          <w:lang w:val="es-ES"/>
        </w:rPr>
        <w:t>ejemplo: proyectos que abordan o enfrentan la desigualdad de género o la poca participación de mujeres en altos cargos);</w:t>
      </w:r>
    </w:p>
    <w:p w14:paraId="3C7CA052" w14:textId="77777777" w:rsidR="00B226BE" w:rsidRPr="00327A1B" w:rsidRDefault="00B226BE" w:rsidP="00B226BE">
      <w:pPr>
        <w:numPr>
          <w:ilvl w:val="0"/>
          <w:numId w:val="42"/>
        </w:numPr>
        <w:rPr>
          <w:bCs/>
          <w:sz w:val="22"/>
          <w:szCs w:val="22"/>
          <w:lang w:val="es-ES"/>
        </w:rPr>
      </w:pPr>
      <w:r w:rsidRPr="00327A1B">
        <w:rPr>
          <w:bCs/>
          <w:sz w:val="22"/>
          <w:szCs w:val="22"/>
          <w:lang w:val="es-ES"/>
        </w:rPr>
        <w:t>Gobernanza inclusiva, incluyendo diversidad, democracia, derechos humanos, y el estado de derecho. (por ejemplo: proyectos de lucha contra la corrupción, contra la violencia de género, que promueven los derechos de los pueblos indígenas o de la comunidad LGBTI, etc.)</w:t>
      </w:r>
    </w:p>
    <w:p w14:paraId="141F383E" w14:textId="77777777" w:rsidR="00B226BE" w:rsidRDefault="00B226BE" w:rsidP="00B226BE">
      <w:pPr>
        <w:numPr>
          <w:ilvl w:val="0"/>
          <w:numId w:val="42"/>
        </w:numPr>
        <w:rPr>
          <w:bCs/>
          <w:sz w:val="22"/>
          <w:szCs w:val="22"/>
          <w:lang w:val="es-ES"/>
        </w:rPr>
      </w:pPr>
      <w:r w:rsidRPr="00327A1B">
        <w:rPr>
          <w:bCs/>
          <w:sz w:val="22"/>
          <w:szCs w:val="22"/>
          <w:lang w:val="es-ES"/>
        </w:rPr>
        <w:t>El medioambiente y acciones contra el cambio climático, con énfasis en la adaptación, la mitigación, y la gestión del agua.</w:t>
      </w:r>
    </w:p>
    <w:p w14:paraId="0CBD5CD2" w14:textId="77777777" w:rsidR="00B226BE" w:rsidRPr="00327A1B" w:rsidRDefault="00B226BE" w:rsidP="00B226BE">
      <w:pPr>
        <w:numPr>
          <w:ilvl w:val="0"/>
          <w:numId w:val="42"/>
        </w:numPr>
        <w:rPr>
          <w:bCs/>
          <w:sz w:val="22"/>
          <w:szCs w:val="22"/>
          <w:lang w:val="es-ES"/>
        </w:rPr>
      </w:pPr>
      <w:r w:rsidRPr="00327A1B">
        <w:rPr>
          <w:bCs/>
          <w:sz w:val="22"/>
          <w:szCs w:val="22"/>
          <w:lang w:val="es-ES"/>
        </w:rPr>
        <w:t xml:space="preserve">Para el ciclo actual del FCIL agregamos una prioridad temática para proyectos liderados por refugiados/migrantes venezolanos y organizaciones lideradas por refugiados/migrantes que implementan proyectos alineados con la </w:t>
      </w:r>
      <w:hyperlink r:id="rId7" w:history="1">
        <w:r w:rsidRPr="00327A1B">
          <w:rPr>
            <w:rStyle w:val="Hipervnculo"/>
            <w:bCs/>
            <w:sz w:val="22"/>
            <w:szCs w:val="22"/>
            <w:lang w:val="es-ES"/>
          </w:rPr>
          <w:t>Política de Asistencia Internacional Feminista de Canadá</w:t>
        </w:r>
      </w:hyperlink>
      <w:r w:rsidRPr="00327A1B">
        <w:rPr>
          <w:bCs/>
          <w:sz w:val="22"/>
          <w:szCs w:val="22"/>
          <w:lang w:val="es-ES"/>
        </w:rPr>
        <w:t xml:space="preserve"> (en inglés), así como organizaciones locales de mujeres que apoyan a las poblaciones de migrantes y refugiados y comunidades de acogida con un enfoque específico en los derechos de las mujeres.</w:t>
      </w:r>
    </w:p>
    <w:p w14:paraId="601D759D" w14:textId="58667E21" w:rsidR="00A714D9" w:rsidRPr="00B226BE" w:rsidRDefault="00A714D9" w:rsidP="00197C6F">
      <w:pPr>
        <w:jc w:val="both"/>
        <w:rPr>
          <w:bCs/>
          <w:lang w:val="es-ES"/>
        </w:rPr>
      </w:pPr>
    </w:p>
    <w:p w14:paraId="064F8107" w14:textId="6174A6F9" w:rsidR="0080339A" w:rsidRPr="00337598" w:rsidRDefault="0080339A" w:rsidP="00407079">
      <w:pPr>
        <w:jc w:val="both"/>
        <w:rPr>
          <w:i/>
          <w:color w:val="1F497D" w:themeColor="text2"/>
          <w:lang w:val="es-AR"/>
        </w:rPr>
      </w:pPr>
      <w:r w:rsidRPr="00337598">
        <w:rPr>
          <w:b/>
          <w:lang w:val="es-AR"/>
        </w:rPr>
        <w:lastRenderedPageBreak/>
        <w:t>6.    Objetivo d</w:t>
      </w:r>
      <w:r w:rsidR="00E579BC" w:rsidRPr="00337598">
        <w:rPr>
          <w:b/>
          <w:lang w:val="es-AR"/>
        </w:rPr>
        <w:t>el proyecto</w:t>
      </w:r>
      <w:r w:rsidR="00337598" w:rsidRPr="00337598">
        <w:rPr>
          <w:b/>
          <w:lang w:val="es-AR"/>
        </w:rPr>
        <w:t>.</w:t>
      </w:r>
      <w:r w:rsidRPr="00337598">
        <w:rPr>
          <w:b/>
          <w:lang w:val="es-AR"/>
        </w:rPr>
        <w:t xml:space="preserve"> </w:t>
      </w:r>
      <w:r w:rsidRPr="00337598">
        <w:rPr>
          <w:i/>
          <w:color w:val="1F497D" w:themeColor="text2"/>
          <w:lang w:val="es-AR"/>
        </w:rPr>
        <w:t>E</w:t>
      </w:r>
      <w:r w:rsidR="00E579BC" w:rsidRPr="00337598">
        <w:rPr>
          <w:i/>
          <w:color w:val="1F497D" w:themeColor="text2"/>
          <w:lang w:val="es-AR"/>
        </w:rPr>
        <w:t>jemplo</w:t>
      </w:r>
      <w:r w:rsidRPr="00337598">
        <w:rPr>
          <w:i/>
          <w:color w:val="1F497D" w:themeColor="text2"/>
          <w:lang w:val="es-AR"/>
        </w:rPr>
        <w:t xml:space="preserve">: Favorecer </w:t>
      </w:r>
      <w:r w:rsidR="00337598" w:rsidRPr="00337598">
        <w:rPr>
          <w:i/>
          <w:color w:val="1F497D" w:themeColor="text2"/>
          <w:lang w:val="es-AR"/>
        </w:rPr>
        <w:t>la</w:t>
      </w:r>
      <w:r w:rsidR="00E579BC" w:rsidRPr="00337598">
        <w:rPr>
          <w:i/>
          <w:color w:val="1F497D" w:themeColor="text2"/>
          <w:lang w:val="es-AR"/>
        </w:rPr>
        <w:t xml:space="preserve"> </w:t>
      </w:r>
      <w:r w:rsidR="00337598" w:rsidRPr="00337598">
        <w:rPr>
          <w:i/>
          <w:color w:val="1F497D" w:themeColor="text2"/>
          <w:lang w:val="es-AR"/>
        </w:rPr>
        <w:t>integración</w:t>
      </w:r>
      <w:r w:rsidR="00E579BC" w:rsidRPr="00337598">
        <w:rPr>
          <w:i/>
          <w:color w:val="1F497D" w:themeColor="text2"/>
          <w:lang w:val="es-AR"/>
        </w:rPr>
        <w:t xml:space="preserve"> cultural y laboral de 10</w:t>
      </w:r>
      <w:r w:rsidRPr="00337598">
        <w:rPr>
          <w:i/>
          <w:color w:val="1F497D" w:themeColor="text2"/>
          <w:lang w:val="es-AR"/>
        </w:rPr>
        <w:t xml:space="preserve">0 refugiadas </w:t>
      </w:r>
      <w:r w:rsidR="00337598" w:rsidRPr="00337598">
        <w:rPr>
          <w:i/>
          <w:color w:val="1F497D" w:themeColor="text2"/>
          <w:lang w:val="es-AR"/>
        </w:rPr>
        <w:t>sirias</w:t>
      </w:r>
      <w:r w:rsidRPr="00337598">
        <w:rPr>
          <w:i/>
          <w:color w:val="1F497D" w:themeColor="text2"/>
          <w:lang w:val="es-AR"/>
        </w:rPr>
        <w:t xml:space="preserve"> </w:t>
      </w:r>
      <w:r w:rsidR="00E579BC" w:rsidRPr="00337598">
        <w:rPr>
          <w:i/>
          <w:color w:val="1F497D" w:themeColor="text2"/>
          <w:lang w:val="es-AR"/>
        </w:rPr>
        <w:t xml:space="preserve">en Buenos Aires por medio de oferta de cursos de lengua e </w:t>
      </w:r>
      <w:r w:rsidR="00337598" w:rsidRPr="00337598">
        <w:rPr>
          <w:i/>
          <w:color w:val="1F497D" w:themeColor="text2"/>
          <w:lang w:val="es-AR"/>
        </w:rPr>
        <w:t>integración</w:t>
      </w:r>
      <w:r w:rsidR="00E579BC" w:rsidRPr="00337598">
        <w:rPr>
          <w:i/>
          <w:color w:val="1F497D" w:themeColor="text2"/>
          <w:lang w:val="es-AR"/>
        </w:rPr>
        <w:t xml:space="preserve"> cultural adaptados </w:t>
      </w:r>
      <w:r w:rsidR="00337598" w:rsidRPr="00337598">
        <w:rPr>
          <w:i/>
          <w:color w:val="1F497D" w:themeColor="text2"/>
          <w:lang w:val="es-AR"/>
        </w:rPr>
        <w:t>específicamente</w:t>
      </w:r>
      <w:r w:rsidR="00E579BC" w:rsidRPr="00337598">
        <w:rPr>
          <w:i/>
          <w:color w:val="1F497D" w:themeColor="text2"/>
          <w:lang w:val="es-AR"/>
        </w:rPr>
        <w:t xml:space="preserve"> a las necesidades </w:t>
      </w:r>
      <w:r w:rsidR="00337598" w:rsidRPr="00337598">
        <w:rPr>
          <w:i/>
          <w:color w:val="1F497D" w:themeColor="text2"/>
          <w:lang w:val="es-AR"/>
        </w:rPr>
        <w:t>específicas</w:t>
      </w:r>
      <w:r w:rsidR="00E579BC" w:rsidRPr="00337598">
        <w:rPr>
          <w:i/>
          <w:color w:val="1F497D" w:themeColor="text2"/>
          <w:lang w:val="es-AR"/>
        </w:rPr>
        <w:t xml:space="preserve"> de las mujeres </w:t>
      </w:r>
    </w:p>
    <w:p w14:paraId="0EAB4835" w14:textId="77777777" w:rsidR="00E579BC" w:rsidRPr="00337598" w:rsidRDefault="00E579BC" w:rsidP="00407079">
      <w:pPr>
        <w:jc w:val="both"/>
        <w:rPr>
          <w:lang w:val="es-AR"/>
        </w:rPr>
      </w:pPr>
    </w:p>
    <w:p w14:paraId="3315ADF4" w14:textId="568038BB" w:rsidR="00DA6722" w:rsidRPr="00337598" w:rsidRDefault="0080339A" w:rsidP="00407079">
      <w:pPr>
        <w:jc w:val="both"/>
        <w:rPr>
          <w:b/>
          <w:lang w:val="es-AR"/>
        </w:rPr>
      </w:pPr>
      <w:r w:rsidRPr="00337598">
        <w:rPr>
          <w:b/>
          <w:lang w:val="es-AR"/>
        </w:rPr>
        <w:t>7</w:t>
      </w:r>
      <w:r w:rsidR="00E579BC" w:rsidRPr="00337598">
        <w:rPr>
          <w:b/>
          <w:lang w:val="es-AR"/>
        </w:rPr>
        <w:t xml:space="preserve">.    Actividades y cronograma. </w:t>
      </w:r>
      <w:r w:rsidR="00E579BC" w:rsidRPr="00337598">
        <w:rPr>
          <w:i/>
          <w:color w:val="1F497D" w:themeColor="text2"/>
          <w:lang w:val="es-AR"/>
        </w:rPr>
        <w:t>Ejemplo:</w:t>
      </w:r>
      <w:r w:rsidR="00E579BC" w:rsidRPr="00337598">
        <w:rPr>
          <w:b/>
          <w:lang w:val="es-AR"/>
        </w:rPr>
        <w:t xml:space="preserve"> </w:t>
      </w:r>
    </w:p>
    <w:p w14:paraId="6E286A55" w14:textId="77777777" w:rsidR="00E579BC" w:rsidRPr="00337598" w:rsidRDefault="00E579BC" w:rsidP="00407079">
      <w:pPr>
        <w:jc w:val="both"/>
        <w:rPr>
          <w:b/>
          <w:lang w:val="es-AR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3402"/>
        <w:gridCol w:w="1775"/>
        <w:gridCol w:w="2340"/>
      </w:tblGrid>
      <w:tr w:rsidR="00E579BC" w:rsidRPr="00337598" w14:paraId="67A5954A" w14:textId="77777777" w:rsidTr="00401F92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6D87" w14:textId="77777777" w:rsidR="00E579BC" w:rsidRPr="00337598" w:rsidRDefault="00E579BC" w:rsidP="00401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2"/>
                <w:szCs w:val="22"/>
                <w:lang w:val="es-AR"/>
              </w:rPr>
            </w:pPr>
            <w:r w:rsidRPr="00337598">
              <w:rPr>
                <w:color w:val="0070C0"/>
                <w:sz w:val="22"/>
                <w:szCs w:val="22"/>
                <w:lang w:val="es-AR"/>
              </w:rPr>
              <w:t>Actividad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7457" w14:textId="77777777" w:rsidR="00E579BC" w:rsidRPr="00337598" w:rsidRDefault="00E579BC" w:rsidP="00401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2"/>
                <w:szCs w:val="22"/>
                <w:lang w:val="es-AR"/>
              </w:rPr>
            </w:pPr>
            <w:r w:rsidRPr="00337598">
              <w:rPr>
                <w:color w:val="0070C0"/>
                <w:sz w:val="22"/>
                <w:szCs w:val="22"/>
                <w:lang w:val="es-AR"/>
              </w:rPr>
              <w:t xml:space="preserve">Detalles (descripción de la actividad) 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EC19" w14:textId="77777777" w:rsidR="00E579BC" w:rsidRPr="00337598" w:rsidRDefault="00E579BC" w:rsidP="00401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2"/>
                <w:szCs w:val="22"/>
                <w:lang w:val="es-AR"/>
              </w:rPr>
            </w:pPr>
            <w:r w:rsidRPr="00337598">
              <w:rPr>
                <w:color w:val="0070C0"/>
                <w:sz w:val="22"/>
                <w:szCs w:val="22"/>
                <w:lang w:val="es-AR"/>
              </w:rPr>
              <w:t xml:space="preserve">Fechas de la actividad  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0414B" w14:textId="77777777" w:rsidR="00E579BC" w:rsidRPr="00337598" w:rsidRDefault="00E579BC" w:rsidP="00401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2"/>
                <w:szCs w:val="22"/>
                <w:lang w:val="es-AR"/>
              </w:rPr>
            </w:pPr>
            <w:r w:rsidRPr="00337598">
              <w:rPr>
                <w:color w:val="0070C0"/>
                <w:sz w:val="22"/>
                <w:szCs w:val="22"/>
                <w:lang w:val="es-AR"/>
              </w:rPr>
              <w:t xml:space="preserve">Resultados inmediatos </w:t>
            </w:r>
          </w:p>
        </w:tc>
      </w:tr>
      <w:tr w:rsidR="00E579BC" w:rsidRPr="00AC7584" w14:paraId="3B6659EC" w14:textId="77777777" w:rsidTr="00401F92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16D1" w14:textId="77777777" w:rsidR="00E579BC" w:rsidRPr="00337598" w:rsidRDefault="00E579BC" w:rsidP="00401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70C0"/>
                <w:sz w:val="22"/>
                <w:szCs w:val="22"/>
                <w:lang w:val="es-AR"/>
              </w:rPr>
            </w:pPr>
            <w:r w:rsidRPr="00337598">
              <w:rPr>
                <w:i/>
                <w:color w:val="0070C0"/>
                <w:sz w:val="22"/>
                <w:szCs w:val="22"/>
                <w:lang w:val="es-AR"/>
              </w:rPr>
              <w:t xml:space="preserve">Por ejemplo: Taller para 25 mujeres compitiendo en elecciones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3A8C" w14:textId="25F55D72" w:rsidR="00E579BC" w:rsidRPr="00337598" w:rsidRDefault="00E579BC" w:rsidP="00401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70C0"/>
                <w:sz w:val="22"/>
                <w:szCs w:val="22"/>
                <w:lang w:val="es-AR"/>
              </w:rPr>
            </w:pPr>
            <w:r w:rsidRPr="00337598">
              <w:rPr>
                <w:i/>
                <w:color w:val="0070C0"/>
                <w:sz w:val="22"/>
                <w:szCs w:val="22"/>
                <w:lang w:val="es-AR"/>
              </w:rPr>
              <w:t xml:space="preserve">Este taller de tres días brindará a mujeres candidatas las herramientas necesarias para competir por un cargo político. El taller se celebrará en un salón de conferencia in X ciudad y será coordinado por especialistas en redes sociales y campañas políticas de gran experiencia en sus respectivas áreas.  </w:t>
            </w:r>
          </w:p>
        </w:tc>
        <w:tc>
          <w:tcPr>
            <w:tcW w:w="1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FF8E7" w14:textId="5C730EDA" w:rsidR="00E579BC" w:rsidRPr="00337598" w:rsidRDefault="00B226BE" w:rsidP="00401F92">
            <w:pPr>
              <w:widowControl w:val="0"/>
              <w:rPr>
                <w:color w:val="0070C0"/>
                <w:sz w:val="22"/>
                <w:szCs w:val="22"/>
                <w:lang w:val="es-AR"/>
              </w:rPr>
            </w:pPr>
            <w:r>
              <w:rPr>
                <w:color w:val="0070C0"/>
                <w:sz w:val="22"/>
                <w:szCs w:val="22"/>
                <w:lang w:val="es-AR"/>
              </w:rPr>
              <w:t>1 de septiembre 2022 – 4 de septiembre 2022</w:t>
            </w:r>
            <w:r w:rsidR="00E579BC" w:rsidRPr="00337598">
              <w:rPr>
                <w:color w:val="0070C0"/>
                <w:sz w:val="22"/>
                <w:szCs w:val="22"/>
                <w:lang w:val="es-AR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B346" w14:textId="77777777" w:rsidR="00E579BC" w:rsidRPr="00337598" w:rsidRDefault="00E579BC" w:rsidP="00401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70C0"/>
                <w:sz w:val="22"/>
                <w:szCs w:val="22"/>
                <w:lang w:val="es-AR"/>
              </w:rPr>
            </w:pPr>
            <w:r w:rsidRPr="00337598">
              <w:rPr>
                <w:i/>
                <w:color w:val="0070C0"/>
                <w:sz w:val="22"/>
                <w:szCs w:val="22"/>
                <w:lang w:val="es-AR"/>
              </w:rPr>
              <w:t xml:space="preserve">25 candidatas tendrán mayor conocimiento sobre comunicación pública efectiva y mejorarán sus habilidades en las áreas de debate público, liderazgo y el uso de redes social para tener incidencia y cabildeo. </w:t>
            </w:r>
          </w:p>
        </w:tc>
      </w:tr>
    </w:tbl>
    <w:p w14:paraId="5B72EF17" w14:textId="77777777" w:rsidR="00E579BC" w:rsidRPr="00337598" w:rsidRDefault="00E579BC" w:rsidP="00407079">
      <w:pPr>
        <w:jc w:val="both"/>
        <w:rPr>
          <w:i/>
          <w:color w:val="1F497D" w:themeColor="text2"/>
          <w:lang w:val="es-AR"/>
        </w:rPr>
      </w:pPr>
    </w:p>
    <w:p w14:paraId="61BF3D42" w14:textId="77777777" w:rsidR="0080339A" w:rsidRPr="00337598" w:rsidRDefault="0080339A" w:rsidP="00407079">
      <w:pPr>
        <w:jc w:val="both"/>
        <w:rPr>
          <w:lang w:val="es-AR"/>
        </w:rPr>
      </w:pPr>
    </w:p>
    <w:p w14:paraId="009E0218" w14:textId="43B25828" w:rsidR="0080339A" w:rsidRPr="00337598" w:rsidRDefault="00DA6722" w:rsidP="00407079">
      <w:pPr>
        <w:jc w:val="both"/>
        <w:rPr>
          <w:i/>
          <w:color w:val="1F497D" w:themeColor="text2"/>
          <w:lang w:val="es-AR"/>
        </w:rPr>
      </w:pPr>
      <w:r w:rsidRPr="00337598">
        <w:rPr>
          <w:b/>
          <w:lang w:val="es-AR"/>
        </w:rPr>
        <w:t>8. Benefici</w:t>
      </w:r>
      <w:r w:rsidR="00E579BC" w:rsidRPr="00337598">
        <w:rPr>
          <w:b/>
          <w:lang w:val="es-AR"/>
        </w:rPr>
        <w:t>arios y Participantes</w:t>
      </w:r>
      <w:r w:rsidRPr="00337598">
        <w:rPr>
          <w:b/>
          <w:color w:val="1F497D" w:themeColor="text2"/>
          <w:lang w:val="es-AR"/>
        </w:rPr>
        <w:t xml:space="preserve">: </w:t>
      </w:r>
      <w:r w:rsidR="00E579BC" w:rsidRPr="00337598">
        <w:rPr>
          <w:i/>
          <w:color w:val="1F497D" w:themeColor="text2"/>
          <w:lang w:val="es-AR"/>
        </w:rPr>
        <w:t>Ej</w:t>
      </w:r>
      <w:r w:rsidRPr="00337598">
        <w:rPr>
          <w:i/>
          <w:color w:val="1F497D" w:themeColor="text2"/>
          <w:lang w:val="es-AR"/>
        </w:rPr>
        <w:t>emplo: 100 mu</w:t>
      </w:r>
      <w:r w:rsidR="00E579BC" w:rsidRPr="00337598">
        <w:rPr>
          <w:i/>
          <w:color w:val="1F497D" w:themeColor="text2"/>
          <w:lang w:val="es-AR"/>
        </w:rPr>
        <w:t xml:space="preserve">jeres </w:t>
      </w:r>
      <w:r w:rsidRPr="00337598">
        <w:rPr>
          <w:i/>
          <w:color w:val="1F497D" w:themeColor="text2"/>
          <w:lang w:val="es-AR"/>
        </w:rPr>
        <w:t>refugiadas de orige</w:t>
      </w:r>
      <w:r w:rsidR="00E579BC" w:rsidRPr="00337598">
        <w:rPr>
          <w:i/>
          <w:color w:val="1F497D" w:themeColor="text2"/>
          <w:lang w:val="es-AR"/>
        </w:rPr>
        <w:t xml:space="preserve">n </w:t>
      </w:r>
      <w:r w:rsidR="00337598" w:rsidRPr="00337598">
        <w:rPr>
          <w:i/>
          <w:color w:val="1F497D" w:themeColor="text2"/>
          <w:lang w:val="es-AR"/>
        </w:rPr>
        <w:t>sirio</w:t>
      </w:r>
      <w:r w:rsidR="00E579BC" w:rsidRPr="00337598">
        <w:rPr>
          <w:i/>
          <w:color w:val="1F497D" w:themeColor="text2"/>
          <w:lang w:val="es-AR"/>
        </w:rPr>
        <w:t xml:space="preserve"> que llegaron al </w:t>
      </w:r>
      <w:r w:rsidR="00337598" w:rsidRPr="00337598">
        <w:rPr>
          <w:i/>
          <w:color w:val="1F497D" w:themeColor="text2"/>
          <w:lang w:val="es-AR"/>
        </w:rPr>
        <w:t>país</w:t>
      </w:r>
      <w:r w:rsidR="00E579BC" w:rsidRPr="00337598">
        <w:rPr>
          <w:i/>
          <w:color w:val="1F497D" w:themeColor="text2"/>
          <w:lang w:val="es-AR"/>
        </w:rPr>
        <w:t xml:space="preserve"> dentro de los </w:t>
      </w:r>
      <w:r w:rsidR="00337598" w:rsidRPr="00337598">
        <w:rPr>
          <w:i/>
          <w:color w:val="1F497D" w:themeColor="text2"/>
          <w:lang w:val="es-AR"/>
        </w:rPr>
        <w:t>últimos</w:t>
      </w:r>
      <w:r w:rsidR="00E579BC" w:rsidRPr="00337598">
        <w:rPr>
          <w:i/>
          <w:color w:val="1F497D" w:themeColor="text2"/>
          <w:lang w:val="es-AR"/>
        </w:rPr>
        <w:t xml:space="preserve"> </w:t>
      </w:r>
      <w:r w:rsidRPr="00337598">
        <w:rPr>
          <w:i/>
          <w:color w:val="1F497D" w:themeColor="text2"/>
          <w:lang w:val="es-AR"/>
        </w:rPr>
        <w:t xml:space="preserve">2 </w:t>
      </w:r>
      <w:r w:rsidR="00337598" w:rsidRPr="00337598">
        <w:rPr>
          <w:i/>
          <w:color w:val="1F497D" w:themeColor="text2"/>
          <w:lang w:val="es-AR"/>
        </w:rPr>
        <w:t>años</w:t>
      </w:r>
    </w:p>
    <w:p w14:paraId="48C30286" w14:textId="77777777" w:rsidR="00DA6722" w:rsidRPr="00337598" w:rsidRDefault="00DA6722" w:rsidP="00407079">
      <w:pPr>
        <w:jc w:val="both"/>
        <w:rPr>
          <w:i/>
          <w:color w:val="548DD4" w:themeColor="text2" w:themeTint="99"/>
          <w:lang w:val="es-AR"/>
        </w:rPr>
      </w:pPr>
    </w:p>
    <w:p w14:paraId="7C44A42C" w14:textId="542B07FC" w:rsidR="00DA6722" w:rsidRPr="00337598" w:rsidRDefault="00DA6722" w:rsidP="00407079">
      <w:pPr>
        <w:jc w:val="both"/>
        <w:rPr>
          <w:i/>
          <w:color w:val="1F497D" w:themeColor="text2"/>
          <w:lang w:val="es-AR"/>
        </w:rPr>
      </w:pPr>
      <w:r w:rsidRPr="00337598">
        <w:rPr>
          <w:b/>
          <w:lang w:val="es-AR"/>
        </w:rPr>
        <w:t xml:space="preserve">9. </w:t>
      </w:r>
      <w:r w:rsidR="00E579BC" w:rsidRPr="00337598">
        <w:rPr>
          <w:b/>
          <w:lang w:val="es-AR"/>
        </w:rPr>
        <w:t xml:space="preserve">Período de </w:t>
      </w:r>
      <w:r w:rsidR="00337598" w:rsidRPr="00337598">
        <w:rPr>
          <w:b/>
          <w:lang w:val="es-AR"/>
        </w:rPr>
        <w:t>implementación</w:t>
      </w:r>
      <w:r w:rsidR="00E579BC" w:rsidRPr="00337598">
        <w:rPr>
          <w:b/>
          <w:lang w:val="es-AR"/>
        </w:rPr>
        <w:t xml:space="preserve"> del proyecto.</w:t>
      </w:r>
      <w:r w:rsidRPr="00337598">
        <w:rPr>
          <w:b/>
          <w:lang w:val="es-AR"/>
        </w:rPr>
        <w:t xml:space="preserve"> </w:t>
      </w:r>
      <w:r w:rsidR="00E579BC" w:rsidRPr="00337598">
        <w:rPr>
          <w:i/>
          <w:color w:val="1F497D" w:themeColor="text2"/>
          <w:lang w:val="es-AR"/>
        </w:rPr>
        <w:t>Ej</w:t>
      </w:r>
      <w:r w:rsidRPr="00337598">
        <w:rPr>
          <w:i/>
          <w:color w:val="1F497D" w:themeColor="text2"/>
          <w:lang w:val="es-AR"/>
        </w:rPr>
        <w:t xml:space="preserve">emplo: </w:t>
      </w:r>
      <w:r w:rsidR="00B226BE">
        <w:rPr>
          <w:i/>
          <w:color w:val="1F497D" w:themeColor="text2"/>
          <w:lang w:val="es-AR"/>
        </w:rPr>
        <w:t>desde junio de 2022</w:t>
      </w:r>
      <w:r w:rsidR="00E579BC" w:rsidRPr="00337598">
        <w:rPr>
          <w:i/>
          <w:color w:val="1F497D" w:themeColor="text2"/>
          <w:lang w:val="es-AR"/>
        </w:rPr>
        <w:t xml:space="preserve"> a </w:t>
      </w:r>
      <w:r w:rsidR="00B226BE">
        <w:rPr>
          <w:i/>
          <w:color w:val="1F497D" w:themeColor="text2"/>
          <w:lang w:val="es-AR"/>
        </w:rPr>
        <w:t>diciembre de 2022</w:t>
      </w:r>
    </w:p>
    <w:p w14:paraId="705B1AF3" w14:textId="77777777" w:rsidR="00935045" w:rsidRPr="00337598" w:rsidRDefault="00935045" w:rsidP="00407079">
      <w:pPr>
        <w:jc w:val="both"/>
        <w:rPr>
          <w:b/>
          <w:color w:val="1F497D" w:themeColor="text2"/>
          <w:lang w:val="es-AR"/>
        </w:rPr>
      </w:pPr>
    </w:p>
    <w:p w14:paraId="7225DCED" w14:textId="4913F3BB" w:rsidR="00DA6722" w:rsidRPr="00337598" w:rsidRDefault="00DA6722" w:rsidP="00407079">
      <w:pPr>
        <w:jc w:val="both"/>
        <w:rPr>
          <w:b/>
          <w:lang w:val="es-AR"/>
        </w:rPr>
      </w:pPr>
      <w:r w:rsidRPr="00337598">
        <w:rPr>
          <w:b/>
          <w:lang w:val="es-AR"/>
        </w:rPr>
        <w:t xml:space="preserve">10. </w:t>
      </w:r>
      <w:r w:rsidR="00E579BC" w:rsidRPr="00337598">
        <w:rPr>
          <w:b/>
          <w:lang w:val="es-AR"/>
        </w:rPr>
        <w:t>Costo total del Proyecto (en</w:t>
      </w:r>
      <w:r w:rsidRPr="00337598">
        <w:rPr>
          <w:b/>
          <w:lang w:val="es-AR"/>
        </w:rPr>
        <w:t xml:space="preserve"> CAD)</w:t>
      </w:r>
      <w:r w:rsidR="00B226BE">
        <w:rPr>
          <w:b/>
          <w:lang w:val="es-AR"/>
        </w:rPr>
        <w:t xml:space="preserve"> </w:t>
      </w:r>
      <w:r w:rsidR="00D513B2" w:rsidRPr="00337598">
        <w:rPr>
          <w:b/>
          <w:lang w:val="es-AR"/>
        </w:rPr>
        <w:t xml:space="preserve">- </w:t>
      </w:r>
      <w:r w:rsidR="00D513B2" w:rsidRPr="00337598">
        <w:rPr>
          <w:i/>
          <w:color w:val="17365D" w:themeColor="text2" w:themeShade="BF"/>
          <w:lang w:val="es-AR"/>
        </w:rPr>
        <w:t xml:space="preserve">Si bien el </w:t>
      </w:r>
      <w:r w:rsidR="00337598" w:rsidRPr="00337598">
        <w:rPr>
          <w:i/>
          <w:color w:val="17365D" w:themeColor="text2" w:themeShade="BF"/>
          <w:lang w:val="es-AR"/>
        </w:rPr>
        <w:t>cálculo</w:t>
      </w:r>
      <w:r w:rsidR="00D513B2" w:rsidRPr="00337598">
        <w:rPr>
          <w:i/>
          <w:color w:val="17365D" w:themeColor="text2" w:themeShade="BF"/>
          <w:lang w:val="es-AR"/>
        </w:rPr>
        <w:t xml:space="preserve"> general se hace en </w:t>
      </w:r>
      <w:r w:rsidR="00337598" w:rsidRPr="00337598">
        <w:rPr>
          <w:i/>
          <w:color w:val="17365D" w:themeColor="text2" w:themeShade="BF"/>
          <w:lang w:val="es-AR"/>
        </w:rPr>
        <w:t>dólares</w:t>
      </w:r>
      <w:r w:rsidR="00D513B2" w:rsidRPr="00337598">
        <w:rPr>
          <w:i/>
          <w:color w:val="17365D" w:themeColor="text2" w:themeShade="BF"/>
          <w:lang w:val="es-AR"/>
        </w:rPr>
        <w:t xml:space="preserve"> canadienses, las contribuciones del FCIL se pagan en la moneda local al cambio oficial.</w:t>
      </w:r>
    </w:p>
    <w:p w14:paraId="31996BA8" w14:textId="77777777" w:rsidR="005E4DB5" w:rsidRPr="00337598" w:rsidRDefault="00FA271A" w:rsidP="00407079">
      <w:pPr>
        <w:jc w:val="both"/>
        <w:rPr>
          <w:b/>
          <w:lang w:val="es-AR"/>
        </w:rPr>
      </w:pPr>
      <w:r w:rsidRPr="00337598">
        <w:rPr>
          <w:b/>
          <w:lang w:val="es-AR"/>
        </w:rPr>
        <w:t xml:space="preserve"> </w:t>
      </w:r>
    </w:p>
    <w:p w14:paraId="65C3D3BC" w14:textId="5E56D9EE" w:rsidR="00DA6722" w:rsidRPr="00337598" w:rsidRDefault="00D513B2" w:rsidP="00407079">
      <w:pPr>
        <w:jc w:val="both"/>
        <w:rPr>
          <w:b/>
          <w:color w:val="1F497D" w:themeColor="text2"/>
          <w:lang w:val="es-AR"/>
        </w:rPr>
      </w:pPr>
      <w:r w:rsidRPr="00337598">
        <w:rPr>
          <w:b/>
          <w:lang w:val="es-AR"/>
        </w:rPr>
        <w:t>Costo total del</w:t>
      </w:r>
      <w:r w:rsidR="00337598">
        <w:rPr>
          <w:b/>
          <w:lang w:val="es-AR"/>
        </w:rPr>
        <w:t xml:space="preserve"> Proyec</w:t>
      </w:r>
      <w:r w:rsidRPr="00337598">
        <w:rPr>
          <w:b/>
          <w:lang w:val="es-AR"/>
        </w:rPr>
        <w:t>to (en</w:t>
      </w:r>
      <w:r w:rsidR="00E579BC" w:rsidRPr="00337598">
        <w:rPr>
          <w:b/>
          <w:lang w:val="es-AR"/>
        </w:rPr>
        <w:t xml:space="preserve"> CAD). </w:t>
      </w:r>
      <w:r w:rsidR="00E579BC" w:rsidRPr="00337598">
        <w:rPr>
          <w:i/>
          <w:color w:val="1F497D" w:themeColor="text2"/>
          <w:lang w:val="es-AR"/>
        </w:rPr>
        <w:t>Ej</w:t>
      </w:r>
      <w:r w:rsidR="00DA6722" w:rsidRPr="00337598">
        <w:rPr>
          <w:i/>
          <w:color w:val="1F497D" w:themeColor="text2"/>
          <w:lang w:val="es-AR"/>
        </w:rPr>
        <w:t>emplo: CAD 20,000</w:t>
      </w:r>
    </w:p>
    <w:p w14:paraId="249ECCFB" w14:textId="1C8B3B5A" w:rsidR="00DA6722" w:rsidRPr="00337598" w:rsidRDefault="00337598" w:rsidP="00407079">
      <w:pPr>
        <w:jc w:val="both"/>
        <w:rPr>
          <w:b/>
          <w:color w:val="1F497D" w:themeColor="text2"/>
          <w:lang w:val="es-AR"/>
        </w:rPr>
      </w:pPr>
      <w:r w:rsidRPr="00337598">
        <w:rPr>
          <w:b/>
          <w:lang w:val="es-AR"/>
        </w:rPr>
        <w:t>Contribución</w:t>
      </w:r>
      <w:r w:rsidR="00E579BC" w:rsidRPr="00337598">
        <w:rPr>
          <w:b/>
          <w:lang w:val="es-AR"/>
        </w:rPr>
        <w:t xml:space="preserve"> del FCIL </w:t>
      </w:r>
      <w:r w:rsidR="00DA6722" w:rsidRPr="00337598">
        <w:rPr>
          <w:b/>
          <w:lang w:val="es-AR"/>
        </w:rPr>
        <w:t>(e</w:t>
      </w:r>
      <w:r w:rsidR="00E579BC" w:rsidRPr="00337598">
        <w:rPr>
          <w:b/>
          <w:lang w:val="es-AR"/>
        </w:rPr>
        <w:t>n</w:t>
      </w:r>
      <w:r w:rsidR="00D513B2" w:rsidRPr="00337598">
        <w:rPr>
          <w:b/>
          <w:lang w:val="es-AR"/>
        </w:rPr>
        <w:t xml:space="preserve"> CAD).</w:t>
      </w:r>
      <w:r w:rsidR="00DA6722" w:rsidRPr="00337598">
        <w:rPr>
          <w:b/>
          <w:lang w:val="es-AR"/>
        </w:rPr>
        <w:t xml:space="preserve"> </w:t>
      </w:r>
      <w:r w:rsidR="00E579BC" w:rsidRPr="00337598">
        <w:rPr>
          <w:i/>
          <w:color w:val="1F497D" w:themeColor="text2"/>
          <w:lang w:val="es-AR"/>
        </w:rPr>
        <w:t>Ej</w:t>
      </w:r>
      <w:r w:rsidR="00DA6722" w:rsidRPr="00337598">
        <w:rPr>
          <w:i/>
          <w:color w:val="1F497D" w:themeColor="text2"/>
          <w:lang w:val="es-AR"/>
        </w:rPr>
        <w:t>emplo: CAD 10,000</w:t>
      </w:r>
      <w:r w:rsidR="009549E5">
        <w:rPr>
          <w:i/>
          <w:color w:val="1F497D" w:themeColor="text2"/>
          <w:lang w:val="es-AR"/>
        </w:rPr>
        <w:t xml:space="preserve"> </w:t>
      </w:r>
    </w:p>
    <w:p w14:paraId="7B2A926B" w14:textId="6A1F7C99" w:rsidR="00DA6722" w:rsidRPr="00337598" w:rsidRDefault="00337598" w:rsidP="00407079">
      <w:pPr>
        <w:jc w:val="both"/>
        <w:rPr>
          <w:i/>
          <w:color w:val="1F497D" w:themeColor="text2"/>
          <w:lang w:val="es-AR"/>
        </w:rPr>
      </w:pPr>
      <w:r w:rsidRPr="00337598">
        <w:rPr>
          <w:b/>
          <w:lang w:val="es-AR"/>
        </w:rPr>
        <w:t>Contribución</w:t>
      </w:r>
      <w:r w:rsidR="00E579BC" w:rsidRPr="00337598">
        <w:rPr>
          <w:b/>
          <w:lang w:val="es-AR"/>
        </w:rPr>
        <w:t xml:space="preserve"> de terceros y/o de la </w:t>
      </w:r>
      <w:r w:rsidRPr="00337598">
        <w:rPr>
          <w:b/>
          <w:lang w:val="es-AR"/>
        </w:rPr>
        <w:t>organización</w:t>
      </w:r>
      <w:r w:rsidR="00E579BC" w:rsidRPr="00337598">
        <w:rPr>
          <w:b/>
          <w:lang w:val="es-AR"/>
        </w:rPr>
        <w:t xml:space="preserve"> solicitante</w:t>
      </w:r>
      <w:r w:rsidR="00D513B2" w:rsidRPr="00337598">
        <w:rPr>
          <w:b/>
          <w:lang w:val="es-AR"/>
        </w:rPr>
        <w:t xml:space="preserve"> (en dinero o especie)</w:t>
      </w:r>
      <w:r w:rsidR="00E579BC" w:rsidRPr="00337598">
        <w:rPr>
          <w:b/>
          <w:lang w:val="es-AR"/>
        </w:rPr>
        <w:t>.</w:t>
      </w:r>
      <w:r w:rsidR="00DA6722" w:rsidRPr="00337598">
        <w:rPr>
          <w:b/>
          <w:lang w:val="es-AR"/>
        </w:rPr>
        <w:t xml:space="preserve"> </w:t>
      </w:r>
      <w:r w:rsidR="00D513B2" w:rsidRPr="00337598">
        <w:rPr>
          <w:i/>
          <w:color w:val="1F497D" w:themeColor="text2"/>
          <w:lang w:val="es-AR"/>
        </w:rPr>
        <w:t>Ej</w:t>
      </w:r>
      <w:r w:rsidR="00DA6722" w:rsidRPr="00337598">
        <w:rPr>
          <w:i/>
          <w:color w:val="1F497D" w:themeColor="text2"/>
          <w:lang w:val="es-AR"/>
        </w:rPr>
        <w:t xml:space="preserve">emplo: CAD 10,000 </w:t>
      </w:r>
    </w:p>
    <w:p w14:paraId="56141B9C" w14:textId="2AE56FF0" w:rsidR="00DA6722" w:rsidRPr="00337598" w:rsidRDefault="00DA6722" w:rsidP="00D513B2">
      <w:pPr>
        <w:ind w:left="3600"/>
        <w:jc w:val="both"/>
        <w:rPr>
          <w:i/>
          <w:color w:val="1F497D" w:themeColor="text2"/>
          <w:lang w:val="es-AR"/>
        </w:rPr>
      </w:pPr>
    </w:p>
    <w:p w14:paraId="5C7408D6" w14:textId="77777777" w:rsidR="00D631D7" w:rsidRPr="00337598" w:rsidRDefault="00D631D7" w:rsidP="00407079">
      <w:pPr>
        <w:jc w:val="both"/>
        <w:rPr>
          <w:lang w:val="es-AR"/>
        </w:rPr>
      </w:pPr>
    </w:p>
    <w:tbl>
      <w:tblPr>
        <w:tblStyle w:val="Tablaconcuadrcula"/>
        <w:tblW w:w="0" w:type="auto"/>
        <w:tblInd w:w="-601" w:type="dxa"/>
        <w:tblLook w:val="04A0" w:firstRow="1" w:lastRow="0" w:firstColumn="1" w:lastColumn="0" w:noHBand="0" w:noVBand="1"/>
      </w:tblPr>
      <w:tblGrid>
        <w:gridCol w:w="2110"/>
        <w:gridCol w:w="6201"/>
        <w:gridCol w:w="1640"/>
      </w:tblGrid>
      <w:tr w:rsidR="00D631D7" w:rsidRPr="00337598" w14:paraId="491C3553" w14:textId="77777777" w:rsidTr="00BB2958">
        <w:tc>
          <w:tcPr>
            <w:tcW w:w="2110" w:type="dxa"/>
            <w:shd w:val="clear" w:color="auto" w:fill="548DD4" w:themeFill="text2" w:themeFillTint="99"/>
          </w:tcPr>
          <w:p w14:paraId="6A83D96C" w14:textId="39B3D2EC" w:rsidR="00D631D7" w:rsidRPr="00337598" w:rsidRDefault="00D513B2" w:rsidP="00407079">
            <w:pPr>
              <w:jc w:val="both"/>
              <w:rPr>
                <w:b/>
                <w:lang w:val="es-AR"/>
              </w:rPr>
            </w:pPr>
            <w:r w:rsidRPr="00337598">
              <w:rPr>
                <w:b/>
                <w:lang w:val="es-AR"/>
              </w:rPr>
              <w:t>Actividad</w:t>
            </w:r>
          </w:p>
        </w:tc>
        <w:tc>
          <w:tcPr>
            <w:tcW w:w="6201" w:type="dxa"/>
            <w:shd w:val="clear" w:color="auto" w:fill="548DD4" w:themeFill="text2" w:themeFillTint="99"/>
          </w:tcPr>
          <w:p w14:paraId="5F3902B6" w14:textId="109D80C2" w:rsidR="00D631D7" w:rsidRPr="00337598" w:rsidRDefault="00D513B2" w:rsidP="00407079">
            <w:pPr>
              <w:jc w:val="both"/>
              <w:rPr>
                <w:b/>
                <w:lang w:val="es-AR"/>
              </w:rPr>
            </w:pPr>
            <w:r w:rsidRPr="00337598">
              <w:rPr>
                <w:b/>
                <w:lang w:val="es-AR"/>
              </w:rPr>
              <w:t>Gasto</w:t>
            </w:r>
          </w:p>
        </w:tc>
        <w:tc>
          <w:tcPr>
            <w:tcW w:w="1640" w:type="dxa"/>
            <w:shd w:val="clear" w:color="auto" w:fill="548DD4" w:themeFill="text2" w:themeFillTint="99"/>
          </w:tcPr>
          <w:p w14:paraId="2929F156" w14:textId="6FDA5F29" w:rsidR="00D631D7" w:rsidRPr="00337598" w:rsidRDefault="00D513B2" w:rsidP="00407079">
            <w:pPr>
              <w:jc w:val="both"/>
              <w:rPr>
                <w:b/>
                <w:lang w:val="es-AR"/>
              </w:rPr>
            </w:pPr>
            <w:r w:rsidRPr="00337598">
              <w:rPr>
                <w:b/>
                <w:lang w:val="es-AR"/>
              </w:rPr>
              <w:t>Monto</w:t>
            </w:r>
          </w:p>
        </w:tc>
      </w:tr>
      <w:tr w:rsidR="00D631D7" w:rsidRPr="00337598" w14:paraId="4B5233B5" w14:textId="77777777" w:rsidTr="00BB2958">
        <w:tc>
          <w:tcPr>
            <w:tcW w:w="2110" w:type="dxa"/>
            <w:shd w:val="clear" w:color="auto" w:fill="DBE5F1" w:themeFill="accent1" w:themeFillTint="33"/>
          </w:tcPr>
          <w:p w14:paraId="5A369D1F" w14:textId="3DA70493" w:rsidR="00D631D7" w:rsidRPr="00337598" w:rsidRDefault="00D513B2" w:rsidP="00B226BE">
            <w:pPr>
              <w:rPr>
                <w:lang w:val="es-AR"/>
              </w:rPr>
            </w:pPr>
            <w:r w:rsidRPr="00337598">
              <w:rPr>
                <w:lang w:val="es-AR"/>
              </w:rPr>
              <w:t>1. Curso de lengua</w:t>
            </w:r>
          </w:p>
        </w:tc>
        <w:tc>
          <w:tcPr>
            <w:tcW w:w="6201" w:type="dxa"/>
            <w:shd w:val="clear" w:color="auto" w:fill="auto"/>
          </w:tcPr>
          <w:p w14:paraId="7C36A4A5" w14:textId="77777777" w:rsidR="00D631D7" w:rsidRPr="00337598" w:rsidRDefault="00D631D7" w:rsidP="00407079">
            <w:pPr>
              <w:jc w:val="both"/>
              <w:rPr>
                <w:lang w:val="es-AR"/>
              </w:rPr>
            </w:pPr>
          </w:p>
        </w:tc>
        <w:tc>
          <w:tcPr>
            <w:tcW w:w="1640" w:type="dxa"/>
            <w:shd w:val="clear" w:color="auto" w:fill="auto"/>
          </w:tcPr>
          <w:p w14:paraId="57574DD8" w14:textId="77777777" w:rsidR="00D631D7" w:rsidRPr="00337598" w:rsidRDefault="00D631D7" w:rsidP="00407079">
            <w:pPr>
              <w:jc w:val="both"/>
              <w:rPr>
                <w:lang w:val="es-AR"/>
              </w:rPr>
            </w:pPr>
          </w:p>
        </w:tc>
      </w:tr>
      <w:tr w:rsidR="00D631D7" w:rsidRPr="00B226BE" w14:paraId="70C5301C" w14:textId="77777777" w:rsidTr="00BB2958">
        <w:tc>
          <w:tcPr>
            <w:tcW w:w="2110" w:type="dxa"/>
            <w:shd w:val="clear" w:color="auto" w:fill="DBE5F1" w:themeFill="accent1" w:themeFillTint="33"/>
          </w:tcPr>
          <w:p w14:paraId="221DCEE8" w14:textId="40C4B46B" w:rsidR="00D631D7" w:rsidRPr="00337598" w:rsidRDefault="00B226BE" w:rsidP="00B226BE">
            <w:pPr>
              <w:rPr>
                <w:lang w:val="es-AR"/>
              </w:rPr>
            </w:pPr>
            <w:r>
              <w:rPr>
                <w:lang w:val="es-AR"/>
              </w:rPr>
              <w:t xml:space="preserve">2. </w:t>
            </w:r>
            <w:r w:rsidR="00D513B2" w:rsidRPr="00337598">
              <w:rPr>
                <w:lang w:val="es-AR"/>
              </w:rPr>
              <w:t xml:space="preserve">Ceremonia de </w:t>
            </w:r>
            <w:r w:rsidR="00337598" w:rsidRPr="00337598">
              <w:rPr>
                <w:lang w:val="es-AR"/>
              </w:rPr>
              <w:t>graduación</w:t>
            </w:r>
            <w:r w:rsidR="00D513B2" w:rsidRPr="00337598">
              <w:rPr>
                <w:lang w:val="es-AR"/>
              </w:rPr>
              <w:t xml:space="preserve"> </w:t>
            </w:r>
          </w:p>
        </w:tc>
        <w:tc>
          <w:tcPr>
            <w:tcW w:w="6201" w:type="dxa"/>
            <w:shd w:val="clear" w:color="auto" w:fill="auto"/>
          </w:tcPr>
          <w:p w14:paraId="6C9767E8" w14:textId="77777777" w:rsidR="00D631D7" w:rsidRPr="00337598" w:rsidRDefault="00D631D7" w:rsidP="00407079">
            <w:pPr>
              <w:jc w:val="both"/>
              <w:rPr>
                <w:i/>
                <w:lang w:val="es-AR"/>
              </w:rPr>
            </w:pPr>
          </w:p>
        </w:tc>
        <w:tc>
          <w:tcPr>
            <w:tcW w:w="1640" w:type="dxa"/>
            <w:shd w:val="clear" w:color="auto" w:fill="auto"/>
          </w:tcPr>
          <w:p w14:paraId="077A1004" w14:textId="77777777" w:rsidR="00D631D7" w:rsidRPr="00337598" w:rsidRDefault="00D631D7" w:rsidP="00407079">
            <w:pPr>
              <w:jc w:val="both"/>
              <w:rPr>
                <w:lang w:val="es-AR"/>
              </w:rPr>
            </w:pPr>
          </w:p>
        </w:tc>
      </w:tr>
      <w:tr w:rsidR="00D631D7" w:rsidRPr="00B226BE" w14:paraId="3ACC3811" w14:textId="77777777" w:rsidTr="00BB2958">
        <w:tc>
          <w:tcPr>
            <w:tcW w:w="2110" w:type="dxa"/>
            <w:shd w:val="clear" w:color="auto" w:fill="DBE5F1" w:themeFill="accent1" w:themeFillTint="33"/>
          </w:tcPr>
          <w:p w14:paraId="0B1F05C5" w14:textId="445DE015" w:rsidR="00D631D7" w:rsidRPr="00337598" w:rsidRDefault="00B226BE" w:rsidP="00B226BE">
            <w:pPr>
              <w:rPr>
                <w:lang w:val="es-AR"/>
              </w:rPr>
            </w:pPr>
            <w:r>
              <w:rPr>
                <w:lang w:val="es-AR"/>
              </w:rPr>
              <w:t xml:space="preserve">3. </w:t>
            </w:r>
            <w:r w:rsidR="00D513B2" w:rsidRPr="00337598">
              <w:rPr>
                <w:lang w:val="es-AR"/>
              </w:rPr>
              <w:t xml:space="preserve">Gastos administrativos </w:t>
            </w:r>
          </w:p>
          <w:p w14:paraId="402D10C9" w14:textId="543CBF2B" w:rsidR="00D631D7" w:rsidRPr="00337598" w:rsidRDefault="00D631D7" w:rsidP="00B226BE">
            <w:pPr>
              <w:rPr>
                <w:lang w:val="es-AR"/>
              </w:rPr>
            </w:pPr>
            <w:r w:rsidRPr="00337598">
              <w:rPr>
                <w:lang w:val="es-AR"/>
              </w:rPr>
              <w:t>(</w:t>
            </w:r>
            <w:r w:rsidR="00D513B2" w:rsidRPr="00337598">
              <w:rPr>
                <w:b/>
                <w:i/>
                <w:lang w:val="es-AR"/>
              </w:rPr>
              <w:t>indicar % respecto del costo del proyecto</w:t>
            </w:r>
            <w:r w:rsidRPr="00337598">
              <w:rPr>
                <w:lang w:val="es-AR"/>
              </w:rPr>
              <w:t>)</w:t>
            </w:r>
          </w:p>
        </w:tc>
        <w:tc>
          <w:tcPr>
            <w:tcW w:w="6201" w:type="dxa"/>
          </w:tcPr>
          <w:p w14:paraId="1BE9CE08" w14:textId="6163B5B9" w:rsidR="00D631D7" w:rsidRPr="00337598" w:rsidRDefault="00EA650F" w:rsidP="00407079">
            <w:pPr>
              <w:jc w:val="both"/>
              <w:rPr>
                <w:i/>
                <w:lang w:val="es-AR"/>
              </w:rPr>
            </w:pPr>
            <w:r w:rsidRPr="00337598">
              <w:rPr>
                <w:i/>
                <w:lang w:val="es-AR"/>
              </w:rPr>
              <w:t>Fotoc</w:t>
            </w:r>
            <w:r w:rsidR="00D513B2" w:rsidRPr="00337598">
              <w:rPr>
                <w:i/>
                <w:lang w:val="es-AR"/>
              </w:rPr>
              <w:t>o</w:t>
            </w:r>
            <w:r w:rsidR="00337598">
              <w:rPr>
                <w:i/>
                <w:lang w:val="es-AR"/>
              </w:rPr>
              <w:t>pias, combustible</w:t>
            </w:r>
            <w:r w:rsidRPr="00337598">
              <w:rPr>
                <w:i/>
                <w:lang w:val="es-AR"/>
              </w:rPr>
              <w:t xml:space="preserve">, </w:t>
            </w:r>
            <w:r w:rsidR="00337598" w:rsidRPr="00337598">
              <w:rPr>
                <w:i/>
                <w:lang w:val="es-AR"/>
              </w:rPr>
              <w:t>etc.</w:t>
            </w:r>
          </w:p>
        </w:tc>
        <w:tc>
          <w:tcPr>
            <w:tcW w:w="1640" w:type="dxa"/>
          </w:tcPr>
          <w:p w14:paraId="7391C8AB" w14:textId="77777777" w:rsidR="00D631D7" w:rsidRPr="00337598" w:rsidRDefault="00D631D7" w:rsidP="00407079">
            <w:pPr>
              <w:jc w:val="both"/>
              <w:rPr>
                <w:lang w:val="es-AR"/>
              </w:rPr>
            </w:pPr>
          </w:p>
        </w:tc>
      </w:tr>
      <w:tr w:rsidR="00D631D7" w:rsidRPr="00B226BE" w14:paraId="6D66AFB5" w14:textId="77777777" w:rsidTr="00BB2958">
        <w:tc>
          <w:tcPr>
            <w:tcW w:w="2110" w:type="dxa"/>
            <w:shd w:val="clear" w:color="auto" w:fill="DBE5F1" w:themeFill="accent1" w:themeFillTint="33"/>
          </w:tcPr>
          <w:p w14:paraId="3B97B5C2" w14:textId="77777777" w:rsidR="00D631D7" w:rsidRPr="00337598" w:rsidRDefault="00D631D7" w:rsidP="00407079">
            <w:pPr>
              <w:jc w:val="both"/>
              <w:rPr>
                <w:b/>
                <w:lang w:val="es-AR"/>
              </w:rPr>
            </w:pPr>
            <w:r w:rsidRPr="00337598">
              <w:rPr>
                <w:b/>
                <w:lang w:val="es-AR"/>
              </w:rPr>
              <w:t>Total</w:t>
            </w:r>
          </w:p>
        </w:tc>
        <w:tc>
          <w:tcPr>
            <w:tcW w:w="6201" w:type="dxa"/>
          </w:tcPr>
          <w:p w14:paraId="4624968A" w14:textId="77777777" w:rsidR="00D631D7" w:rsidRPr="00337598" w:rsidRDefault="00D631D7" w:rsidP="00407079">
            <w:pPr>
              <w:jc w:val="both"/>
              <w:rPr>
                <w:b/>
                <w:lang w:val="es-AR"/>
              </w:rPr>
            </w:pPr>
          </w:p>
        </w:tc>
        <w:tc>
          <w:tcPr>
            <w:tcW w:w="1640" w:type="dxa"/>
          </w:tcPr>
          <w:p w14:paraId="04AFF56B" w14:textId="77777777" w:rsidR="00D631D7" w:rsidRPr="00337598" w:rsidRDefault="00045820" w:rsidP="00407079">
            <w:pPr>
              <w:jc w:val="both"/>
              <w:rPr>
                <w:i/>
                <w:lang w:val="es-AR"/>
              </w:rPr>
            </w:pPr>
            <w:r w:rsidRPr="00337598">
              <w:rPr>
                <w:i/>
                <w:lang w:val="es-AR"/>
              </w:rPr>
              <w:t>(total)</w:t>
            </w:r>
          </w:p>
        </w:tc>
      </w:tr>
    </w:tbl>
    <w:p w14:paraId="176FA88B" w14:textId="77777777" w:rsidR="00D631D7" w:rsidRPr="00337598" w:rsidRDefault="00D631D7" w:rsidP="00407079">
      <w:pPr>
        <w:jc w:val="both"/>
        <w:rPr>
          <w:lang w:val="es-AR"/>
        </w:rPr>
      </w:pPr>
    </w:p>
    <w:p w14:paraId="31A1A4A7" w14:textId="77777777" w:rsidR="00D631D7" w:rsidRPr="00337598" w:rsidRDefault="00D631D7" w:rsidP="00407079">
      <w:pPr>
        <w:jc w:val="both"/>
        <w:rPr>
          <w:lang w:val="es-AR"/>
        </w:rPr>
      </w:pPr>
    </w:p>
    <w:p w14:paraId="21367170" w14:textId="719427B8" w:rsidR="00D631D7" w:rsidRDefault="00337598" w:rsidP="00407079">
      <w:pPr>
        <w:jc w:val="both"/>
        <w:rPr>
          <w:b/>
          <w:u w:val="single"/>
          <w:lang w:val="es-AR"/>
        </w:rPr>
      </w:pPr>
      <w:r>
        <w:rPr>
          <w:b/>
          <w:u w:val="single"/>
          <w:lang w:val="es-AR"/>
        </w:rPr>
        <w:t xml:space="preserve">La presentación debe tener hasta 3 páginas. El comité de selección no leerá el contenido que exceda las 3 páginas y basará su decisión en lo contenido en las tres primeras páginas. </w:t>
      </w:r>
    </w:p>
    <w:p w14:paraId="22AF68CB" w14:textId="77777777" w:rsidR="00F548AE" w:rsidRPr="009C303C" w:rsidRDefault="00F548AE" w:rsidP="00F548AE">
      <w:pPr>
        <w:jc w:val="center"/>
        <w:rPr>
          <w:b/>
          <w:color w:val="000000"/>
          <w:u w:val="single"/>
          <w:lang w:val="es-ES" w:eastAsia="en-CA"/>
        </w:rPr>
      </w:pPr>
      <w:r w:rsidRPr="009C303C">
        <w:rPr>
          <w:b/>
          <w:color w:val="000000"/>
          <w:u w:val="single"/>
          <w:lang w:val="es-ES" w:eastAsia="en-CA"/>
        </w:rPr>
        <w:t>Anexo A Costos Elegibles:</w:t>
      </w:r>
    </w:p>
    <w:p w14:paraId="3E5401BF" w14:textId="77777777" w:rsidR="00F548AE" w:rsidRPr="009C303C" w:rsidRDefault="00F548AE" w:rsidP="00F548AE">
      <w:pPr>
        <w:spacing w:before="240"/>
        <w:rPr>
          <w:lang w:val="es-ES"/>
        </w:rPr>
      </w:pPr>
      <w:r w:rsidRPr="009C303C">
        <w:rPr>
          <w:b/>
          <w:lang w:val="es-ES"/>
        </w:rPr>
        <w:t>Los siguientes gastos de los proyectos cumplen con los requisitos para obtener financiamiento de FCIL</w:t>
      </w:r>
      <w:r w:rsidRPr="009C303C">
        <w:rPr>
          <w:lang w:val="es-ES"/>
        </w:rPr>
        <w:t>:</w:t>
      </w:r>
    </w:p>
    <w:p w14:paraId="37D3D999" w14:textId="77777777" w:rsidR="00F548AE" w:rsidRPr="009C303C" w:rsidRDefault="00F548AE" w:rsidP="00F548AE">
      <w:pPr>
        <w:pStyle w:val="Prrafodelista"/>
        <w:numPr>
          <w:ilvl w:val="0"/>
          <w:numId w:val="39"/>
        </w:numPr>
        <w:shd w:val="clear" w:color="auto" w:fill="FFFFFF"/>
        <w:ind w:left="714" w:hanging="357"/>
        <w:contextualSpacing w:val="0"/>
        <w:rPr>
          <w:color w:val="212121"/>
          <w:sz w:val="22"/>
          <w:szCs w:val="22"/>
          <w:lang w:val="es-ES"/>
        </w:rPr>
      </w:pPr>
      <w:r w:rsidRPr="009C303C">
        <w:rPr>
          <w:color w:val="212121"/>
          <w:sz w:val="22"/>
          <w:szCs w:val="22"/>
          <w:lang w:val="es-ES"/>
        </w:rPr>
        <w:t xml:space="preserve">costos administrativos y generales relacionados al proyecto (no más de 20% del total del financiamiento otorgado por el FCIL) </w:t>
      </w:r>
    </w:p>
    <w:p w14:paraId="554F9AEC" w14:textId="5BCC4B32" w:rsidR="00F548AE" w:rsidRPr="009C303C" w:rsidRDefault="00F548AE" w:rsidP="00F548AE">
      <w:pPr>
        <w:pStyle w:val="Prrafodelista"/>
        <w:numPr>
          <w:ilvl w:val="0"/>
          <w:numId w:val="39"/>
        </w:numPr>
        <w:shd w:val="clear" w:color="auto" w:fill="FFFFFF"/>
        <w:ind w:left="714" w:hanging="357"/>
        <w:contextualSpacing w:val="0"/>
        <w:rPr>
          <w:color w:val="212121"/>
          <w:lang w:val="es-ES" w:eastAsia="en-CA"/>
        </w:rPr>
      </w:pPr>
      <w:r w:rsidRPr="009C303C">
        <w:rPr>
          <w:color w:val="212121"/>
          <w:sz w:val="22"/>
          <w:szCs w:val="22"/>
          <w:lang w:val="es-ES"/>
        </w:rPr>
        <w:t xml:space="preserve">gastos de capital </w:t>
      </w:r>
      <w:r w:rsidR="00B226BE" w:rsidRPr="009C303C">
        <w:rPr>
          <w:color w:val="212121"/>
          <w:sz w:val="22"/>
          <w:szCs w:val="22"/>
          <w:lang w:val="es-ES"/>
        </w:rPr>
        <w:t>u operativos</w:t>
      </w:r>
      <w:r w:rsidRPr="009C303C">
        <w:rPr>
          <w:color w:val="212121"/>
          <w:sz w:val="22"/>
          <w:szCs w:val="22"/>
          <w:lang w:val="es-ES"/>
        </w:rPr>
        <w:t xml:space="preserve"> relacionados con el arrendamiento y / o compra y / o construcción de infraestructura,</w:t>
      </w:r>
    </w:p>
    <w:p w14:paraId="69F72F7E" w14:textId="77777777" w:rsidR="00F548AE" w:rsidRPr="009C303C" w:rsidRDefault="00F548AE" w:rsidP="00F548AE">
      <w:pPr>
        <w:pStyle w:val="Prrafodelista"/>
        <w:numPr>
          <w:ilvl w:val="0"/>
          <w:numId w:val="39"/>
        </w:numPr>
        <w:shd w:val="clear" w:color="auto" w:fill="FFFFFF"/>
        <w:ind w:left="714" w:hanging="357"/>
        <w:contextualSpacing w:val="0"/>
        <w:rPr>
          <w:color w:val="212121"/>
          <w:lang w:val="es-ES" w:eastAsia="en-CA"/>
        </w:rPr>
      </w:pPr>
      <w:r w:rsidRPr="009C303C">
        <w:rPr>
          <w:color w:val="212121"/>
          <w:sz w:val="22"/>
          <w:szCs w:val="22"/>
          <w:lang w:val="es-ES"/>
        </w:rPr>
        <w:t>costos de instalación, mantenimiento, embarque y / o transporte, incluyendo combustible, computadoras y dispositivos de comunicación,</w:t>
      </w:r>
    </w:p>
    <w:p w14:paraId="4AE5D3DB" w14:textId="77777777" w:rsidR="00F548AE" w:rsidRPr="009C303C" w:rsidRDefault="00F548AE" w:rsidP="00F548AE">
      <w:pPr>
        <w:pStyle w:val="Prrafodelista"/>
        <w:numPr>
          <w:ilvl w:val="0"/>
          <w:numId w:val="39"/>
        </w:numPr>
        <w:shd w:val="clear" w:color="auto" w:fill="FFFFFF"/>
        <w:ind w:left="714" w:hanging="357"/>
        <w:contextualSpacing w:val="0"/>
        <w:rPr>
          <w:color w:val="212121"/>
          <w:lang w:val="es-ES" w:eastAsia="en-CA"/>
        </w:rPr>
      </w:pPr>
      <w:r w:rsidRPr="009C303C">
        <w:rPr>
          <w:color w:val="212121"/>
          <w:sz w:val="22"/>
          <w:szCs w:val="22"/>
          <w:lang w:val="es-ES"/>
        </w:rPr>
        <w:t>los costos de los servicios recibidos por las organizaciones destinatarias de los fondos,</w:t>
      </w:r>
    </w:p>
    <w:p w14:paraId="6DFD65A7" w14:textId="77777777" w:rsidR="00F548AE" w:rsidRPr="009C303C" w:rsidRDefault="00F548AE" w:rsidP="00F548AE">
      <w:pPr>
        <w:pStyle w:val="Prrafodelista"/>
        <w:numPr>
          <w:ilvl w:val="0"/>
          <w:numId w:val="39"/>
        </w:numPr>
        <w:shd w:val="clear" w:color="auto" w:fill="FFFFFF"/>
        <w:ind w:left="714" w:hanging="357"/>
        <w:contextualSpacing w:val="0"/>
        <w:rPr>
          <w:color w:val="212121"/>
          <w:lang w:val="es-ES" w:eastAsia="en-CA"/>
        </w:rPr>
      </w:pPr>
      <w:r w:rsidRPr="009C303C">
        <w:rPr>
          <w:color w:val="212121"/>
          <w:sz w:val="22"/>
          <w:szCs w:val="22"/>
          <w:lang w:val="es-ES"/>
        </w:rPr>
        <w:t>costos de divulgación, promoción, comunicación y difusión de información,</w:t>
      </w:r>
    </w:p>
    <w:p w14:paraId="2D31A37E" w14:textId="77777777" w:rsidR="00F548AE" w:rsidRPr="009C303C" w:rsidRDefault="00F548AE" w:rsidP="00F548AE">
      <w:pPr>
        <w:pStyle w:val="Prrafodelista"/>
        <w:numPr>
          <w:ilvl w:val="0"/>
          <w:numId w:val="39"/>
        </w:numPr>
        <w:shd w:val="clear" w:color="auto" w:fill="FFFFFF"/>
        <w:ind w:left="714" w:hanging="357"/>
        <w:contextualSpacing w:val="0"/>
        <w:rPr>
          <w:color w:val="212121"/>
          <w:lang w:val="es-ES" w:eastAsia="en-CA"/>
        </w:rPr>
      </w:pPr>
      <w:r w:rsidRPr="009C303C">
        <w:rPr>
          <w:color w:val="212121"/>
          <w:sz w:val="22"/>
          <w:szCs w:val="22"/>
          <w:lang w:val="es-ES"/>
        </w:rPr>
        <w:t xml:space="preserve">costos de evaluación ambiental, </w:t>
      </w:r>
    </w:p>
    <w:p w14:paraId="6459DAEF" w14:textId="77777777" w:rsidR="00F548AE" w:rsidRPr="009C303C" w:rsidRDefault="00F548AE" w:rsidP="00F548AE">
      <w:pPr>
        <w:pStyle w:val="Prrafodelista"/>
        <w:numPr>
          <w:ilvl w:val="0"/>
          <w:numId w:val="39"/>
        </w:numPr>
        <w:shd w:val="clear" w:color="auto" w:fill="FFFFFF"/>
        <w:ind w:left="714" w:hanging="357"/>
        <w:contextualSpacing w:val="0"/>
        <w:rPr>
          <w:color w:val="212121"/>
          <w:lang w:val="es-ES" w:eastAsia="en-CA"/>
        </w:rPr>
      </w:pPr>
      <w:r w:rsidRPr="009C303C">
        <w:rPr>
          <w:color w:val="212121"/>
          <w:sz w:val="22"/>
          <w:szCs w:val="22"/>
          <w:lang w:val="es-ES"/>
        </w:rPr>
        <w:t>costos legales, contables, médicos y de seguridad,</w:t>
      </w:r>
    </w:p>
    <w:p w14:paraId="6630EB92" w14:textId="77777777" w:rsidR="00F548AE" w:rsidRPr="009C303C" w:rsidRDefault="00F548AE" w:rsidP="00F548AE">
      <w:pPr>
        <w:pStyle w:val="Prrafodelista"/>
        <w:numPr>
          <w:ilvl w:val="0"/>
          <w:numId w:val="39"/>
        </w:numPr>
        <w:shd w:val="clear" w:color="auto" w:fill="FFFFFF"/>
        <w:ind w:left="714" w:hanging="357"/>
        <w:contextualSpacing w:val="0"/>
        <w:rPr>
          <w:color w:val="212121"/>
          <w:sz w:val="22"/>
          <w:szCs w:val="22"/>
          <w:lang w:val="es-ES"/>
        </w:rPr>
      </w:pPr>
      <w:r w:rsidRPr="009C303C">
        <w:rPr>
          <w:color w:val="212121"/>
          <w:sz w:val="22"/>
          <w:szCs w:val="22"/>
          <w:lang w:val="es-ES"/>
        </w:rPr>
        <w:t>costos de publicación, tarifas de radiodifusión y televisión, desarrollo web y costos relacionados,</w:t>
      </w:r>
    </w:p>
    <w:p w14:paraId="7DCA3DB1" w14:textId="77777777" w:rsidR="00F548AE" w:rsidRPr="009C303C" w:rsidRDefault="00F548AE" w:rsidP="00F548AE">
      <w:pPr>
        <w:numPr>
          <w:ilvl w:val="0"/>
          <w:numId w:val="39"/>
        </w:numPr>
        <w:ind w:left="714" w:hanging="357"/>
        <w:rPr>
          <w:color w:val="212121"/>
          <w:sz w:val="22"/>
          <w:szCs w:val="22"/>
          <w:lang w:val="es-ES"/>
        </w:rPr>
      </w:pPr>
      <w:r w:rsidRPr="009C303C">
        <w:rPr>
          <w:color w:val="212121"/>
          <w:sz w:val="22"/>
          <w:szCs w:val="22"/>
          <w:lang w:val="es-ES"/>
        </w:rPr>
        <w:t>gastos de alquiler de instalaciones y equipos, alquiler de vehículos, operación, instalación y / o mantenimiento de vehículos y equipos,</w:t>
      </w:r>
    </w:p>
    <w:p w14:paraId="52ADA097" w14:textId="77777777" w:rsidR="00F548AE" w:rsidRPr="009C303C" w:rsidRDefault="00F548AE" w:rsidP="00F548AE">
      <w:pPr>
        <w:numPr>
          <w:ilvl w:val="0"/>
          <w:numId w:val="39"/>
        </w:numPr>
        <w:shd w:val="clear" w:color="auto" w:fill="FFFFFF"/>
        <w:ind w:left="714" w:hanging="357"/>
        <w:rPr>
          <w:color w:val="212121"/>
          <w:sz w:val="22"/>
          <w:szCs w:val="22"/>
          <w:lang w:val="es-ES"/>
        </w:rPr>
      </w:pPr>
      <w:r w:rsidRPr="009C303C">
        <w:rPr>
          <w:color w:val="212121"/>
          <w:sz w:val="22"/>
          <w:szCs w:val="22"/>
          <w:lang w:val="es-ES"/>
        </w:rPr>
        <w:t xml:space="preserve">salarios relacionados con el proyecto, costos relacionados con la investigación, honorarios de traducción e interpretación, </w:t>
      </w:r>
    </w:p>
    <w:p w14:paraId="69F6B345" w14:textId="4982BD5D" w:rsidR="00F548AE" w:rsidRPr="009C303C" w:rsidRDefault="00F548AE" w:rsidP="00F548AE">
      <w:pPr>
        <w:numPr>
          <w:ilvl w:val="0"/>
          <w:numId w:val="39"/>
        </w:numPr>
        <w:shd w:val="clear" w:color="auto" w:fill="FFFFFF"/>
        <w:ind w:left="714" w:hanging="357"/>
        <w:rPr>
          <w:color w:val="212121"/>
          <w:sz w:val="22"/>
          <w:szCs w:val="22"/>
          <w:lang w:val="es-ES"/>
        </w:rPr>
      </w:pPr>
      <w:r w:rsidRPr="009C303C">
        <w:rPr>
          <w:color w:val="212121"/>
          <w:sz w:val="22"/>
          <w:szCs w:val="22"/>
          <w:lang w:val="es-ES"/>
        </w:rPr>
        <w:t xml:space="preserve">gastos de viajes, utilizando las tarifas más bajas </w:t>
      </w:r>
      <w:r w:rsidR="00B226BE" w:rsidRPr="009C303C">
        <w:rPr>
          <w:color w:val="212121"/>
          <w:sz w:val="22"/>
          <w:szCs w:val="22"/>
          <w:lang w:val="es-ES"/>
        </w:rPr>
        <w:t>posible,</w:t>
      </w:r>
      <w:r w:rsidRPr="009C303C">
        <w:rPr>
          <w:color w:val="212121"/>
          <w:sz w:val="22"/>
          <w:szCs w:val="22"/>
          <w:lang w:val="es-ES"/>
        </w:rPr>
        <w:t xml:space="preserve"> pero sin exceder la clase económica de tarifa completa (de haber gastos de viaje internacional, estos gastos deberán recibir aprobación previa de la Unidad FCIL)</w:t>
      </w:r>
    </w:p>
    <w:p w14:paraId="384845EB" w14:textId="77777777" w:rsidR="00F548AE" w:rsidRPr="009C303C" w:rsidRDefault="00F548AE" w:rsidP="00F548AE">
      <w:pPr>
        <w:numPr>
          <w:ilvl w:val="0"/>
          <w:numId w:val="39"/>
        </w:numPr>
        <w:shd w:val="clear" w:color="auto" w:fill="FFFFFF"/>
        <w:ind w:left="714" w:hanging="357"/>
        <w:rPr>
          <w:color w:val="212121"/>
          <w:sz w:val="22"/>
          <w:szCs w:val="22"/>
          <w:lang w:val="es-ES"/>
        </w:rPr>
      </w:pPr>
      <w:r w:rsidRPr="009C303C">
        <w:rPr>
          <w:color w:val="212121"/>
          <w:sz w:val="22"/>
          <w:szCs w:val="22"/>
          <w:lang w:val="es-ES"/>
        </w:rPr>
        <w:t>gastos diversos esenciales al proyecto</w:t>
      </w:r>
    </w:p>
    <w:p w14:paraId="47AF18C5" w14:textId="77777777" w:rsidR="00F548AE" w:rsidRPr="009C303C" w:rsidRDefault="00F548AE" w:rsidP="00F548AE">
      <w:pPr>
        <w:pStyle w:val="Prrafodelista"/>
        <w:numPr>
          <w:ilvl w:val="0"/>
          <w:numId w:val="39"/>
        </w:numPr>
        <w:shd w:val="clear" w:color="auto" w:fill="FFFFFF"/>
        <w:ind w:left="714" w:hanging="357"/>
        <w:contextualSpacing w:val="0"/>
        <w:rPr>
          <w:color w:val="212121"/>
          <w:lang w:val="es-ES" w:eastAsia="en-CA"/>
        </w:rPr>
      </w:pPr>
      <w:r w:rsidRPr="009C303C">
        <w:rPr>
          <w:color w:val="212121"/>
          <w:sz w:val="22"/>
          <w:szCs w:val="22"/>
          <w:lang w:val="es-ES"/>
        </w:rPr>
        <w:t>Conferencias y gastos de eventos, costos de hospitalidad, excluyendo bebidas alcohólicas</w:t>
      </w:r>
    </w:p>
    <w:p w14:paraId="23561396" w14:textId="77777777" w:rsidR="00F548AE" w:rsidRPr="009C303C" w:rsidRDefault="00F548AE" w:rsidP="00F548AE">
      <w:pPr>
        <w:numPr>
          <w:ilvl w:val="0"/>
          <w:numId w:val="39"/>
        </w:numPr>
        <w:shd w:val="clear" w:color="auto" w:fill="FFFFFF"/>
        <w:rPr>
          <w:color w:val="212121"/>
          <w:sz w:val="22"/>
          <w:szCs w:val="22"/>
          <w:lang w:val="es-ES"/>
        </w:rPr>
      </w:pPr>
      <w:r w:rsidRPr="009C303C">
        <w:rPr>
          <w:color w:val="212121"/>
          <w:sz w:val="22"/>
          <w:szCs w:val="22"/>
          <w:lang w:val="es-ES"/>
        </w:rPr>
        <w:t>Gastos de capacitación y desarrollo de capacidades</w:t>
      </w:r>
    </w:p>
    <w:p w14:paraId="383A290D" w14:textId="77777777" w:rsidR="00F548AE" w:rsidRPr="009C303C" w:rsidRDefault="00F548AE" w:rsidP="00F548AE">
      <w:pPr>
        <w:shd w:val="clear" w:color="auto" w:fill="FFFFFF"/>
        <w:rPr>
          <w:color w:val="212121"/>
          <w:sz w:val="22"/>
          <w:szCs w:val="22"/>
          <w:lang w:val="es-ES"/>
        </w:rPr>
      </w:pPr>
      <w:r w:rsidRPr="009C303C">
        <w:rPr>
          <w:color w:val="212121"/>
          <w:sz w:val="22"/>
          <w:szCs w:val="22"/>
          <w:lang w:val="es-ES"/>
        </w:rPr>
        <w:br/>
      </w:r>
      <w:r w:rsidRPr="009C303C">
        <w:rPr>
          <w:b/>
          <w:lang w:val="es-ES"/>
        </w:rPr>
        <w:t xml:space="preserve">Los siguientes gastos de las iniciativas </w:t>
      </w:r>
      <w:r w:rsidRPr="009C303C">
        <w:rPr>
          <w:b/>
          <w:u w:val="single"/>
          <w:lang w:val="es-ES"/>
        </w:rPr>
        <w:t>NO</w:t>
      </w:r>
      <w:r w:rsidRPr="009C303C">
        <w:rPr>
          <w:b/>
          <w:lang w:val="es-ES"/>
        </w:rPr>
        <w:t xml:space="preserve"> cumplen con los requisitos para el financiamiento de FCIL:</w:t>
      </w:r>
    </w:p>
    <w:p w14:paraId="2A459D1C" w14:textId="77777777" w:rsidR="00F548AE" w:rsidRPr="009C303C" w:rsidRDefault="00F548AE" w:rsidP="00F548AE">
      <w:pPr>
        <w:pStyle w:val="HTMLconformatoprevio"/>
        <w:numPr>
          <w:ilvl w:val="0"/>
          <w:numId w:val="41"/>
        </w:numPr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s-ES"/>
        </w:rPr>
      </w:pPr>
      <w:r w:rsidRPr="009C303C">
        <w:rPr>
          <w:rFonts w:ascii="Times New Roman" w:hAnsi="Times New Roman" w:cs="Times New Roman"/>
          <w:color w:val="212121"/>
          <w:sz w:val="22"/>
          <w:szCs w:val="22"/>
          <w:lang w:val="es-ES"/>
        </w:rPr>
        <w:t>tecnologías nucleares, asistencia a organizaciones militares o paramilitares, regalos, artículos de lujo,</w:t>
      </w:r>
    </w:p>
    <w:p w14:paraId="4BA8F64A" w14:textId="77777777" w:rsidR="00F548AE" w:rsidRPr="009C303C" w:rsidRDefault="00F548AE" w:rsidP="00F548AE">
      <w:pPr>
        <w:pStyle w:val="HTMLconformatoprevio"/>
        <w:numPr>
          <w:ilvl w:val="0"/>
          <w:numId w:val="39"/>
        </w:numPr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s-ES"/>
        </w:rPr>
      </w:pPr>
      <w:r w:rsidRPr="009C303C">
        <w:rPr>
          <w:rFonts w:ascii="Times New Roman" w:hAnsi="Times New Roman" w:cs="Times New Roman"/>
          <w:color w:val="212121"/>
          <w:sz w:val="22"/>
          <w:szCs w:val="22"/>
          <w:lang w:val="es-ES"/>
        </w:rPr>
        <w:t>apoyo fiscal directo a un gobierno,</w:t>
      </w:r>
    </w:p>
    <w:p w14:paraId="2BFD5AC9" w14:textId="77777777" w:rsidR="00F548AE" w:rsidRPr="009C303C" w:rsidRDefault="00F548AE" w:rsidP="00F548AE">
      <w:pPr>
        <w:pStyle w:val="HTMLconformatoprevio"/>
        <w:numPr>
          <w:ilvl w:val="0"/>
          <w:numId w:val="39"/>
        </w:numPr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s-ES"/>
        </w:rPr>
      </w:pPr>
      <w:r w:rsidRPr="009C303C">
        <w:rPr>
          <w:rFonts w:ascii="Times New Roman" w:hAnsi="Times New Roman" w:cs="Times New Roman"/>
          <w:color w:val="212121"/>
          <w:sz w:val="22"/>
          <w:szCs w:val="22"/>
          <w:lang w:val="es-ES"/>
        </w:rPr>
        <w:t>financiación básica o los costos fijos de una organización,</w:t>
      </w:r>
    </w:p>
    <w:p w14:paraId="3190AC0F" w14:textId="77777777" w:rsidR="00F548AE" w:rsidRPr="009C303C" w:rsidRDefault="00F548AE" w:rsidP="00F548AE">
      <w:pPr>
        <w:pStyle w:val="HTMLconformatoprevio"/>
        <w:numPr>
          <w:ilvl w:val="0"/>
          <w:numId w:val="39"/>
        </w:numPr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s-ES"/>
        </w:rPr>
      </w:pPr>
      <w:r w:rsidRPr="009C303C">
        <w:rPr>
          <w:rFonts w:ascii="Times New Roman" w:hAnsi="Times New Roman" w:cs="Times New Roman"/>
          <w:color w:val="212121"/>
          <w:sz w:val="22"/>
          <w:szCs w:val="22"/>
          <w:lang w:val="es-ES"/>
        </w:rPr>
        <w:t>gastos en los que se haya incurrido antes de la firma del acuerdo de contribución, o después de su vencimiento.</w:t>
      </w:r>
    </w:p>
    <w:p w14:paraId="16258987" w14:textId="77777777" w:rsidR="00F548AE" w:rsidRPr="009C303C" w:rsidRDefault="00F548AE" w:rsidP="00F548AE">
      <w:pPr>
        <w:jc w:val="center"/>
        <w:rPr>
          <w:b/>
          <w:szCs w:val="22"/>
          <w:u w:val="single"/>
          <w:lang w:val="es-ES"/>
        </w:rPr>
      </w:pPr>
    </w:p>
    <w:p w14:paraId="00D7A201" w14:textId="77777777" w:rsidR="00F548AE" w:rsidRPr="009C303C" w:rsidRDefault="00F548AE" w:rsidP="00F548AE">
      <w:pPr>
        <w:pStyle w:val="HTMLconformatoprevio"/>
        <w:shd w:val="clear" w:color="auto" w:fill="FFFFFF"/>
        <w:ind w:left="720"/>
        <w:rPr>
          <w:rFonts w:ascii="Times New Roman" w:hAnsi="Times New Roman" w:cs="Times New Roman"/>
          <w:b/>
          <w:color w:val="212121"/>
          <w:sz w:val="22"/>
          <w:szCs w:val="22"/>
          <w:u w:val="single"/>
          <w:lang w:val="es-ES"/>
        </w:rPr>
      </w:pPr>
    </w:p>
    <w:p w14:paraId="6B6EBF9A" w14:textId="30F5C332" w:rsidR="00F548AE" w:rsidRPr="009C303C" w:rsidRDefault="00F548AE" w:rsidP="00F548AE">
      <w:pPr>
        <w:pStyle w:val="HTMLconformatoprevio"/>
        <w:shd w:val="clear" w:color="auto" w:fill="FFFFFF"/>
        <w:ind w:left="360"/>
        <w:rPr>
          <w:rFonts w:ascii="Times New Roman" w:hAnsi="Times New Roman" w:cs="Times New Roman"/>
          <w:color w:val="212121"/>
          <w:sz w:val="22"/>
          <w:szCs w:val="22"/>
          <w:lang w:val="es-ES"/>
        </w:rPr>
      </w:pPr>
    </w:p>
    <w:p w14:paraId="41967297" w14:textId="2B29CC2B" w:rsidR="00F548AE" w:rsidRDefault="00F548AE" w:rsidP="00F548AE">
      <w:pPr>
        <w:pStyle w:val="HTMLconformatoprevio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s-ES"/>
        </w:rPr>
      </w:pPr>
    </w:p>
    <w:p w14:paraId="43B6D436" w14:textId="77777777" w:rsidR="00F548AE" w:rsidRDefault="00F548AE" w:rsidP="00F548AE">
      <w:pPr>
        <w:pStyle w:val="HTMLconformatoprevio"/>
        <w:shd w:val="clear" w:color="auto" w:fill="FFFFFF"/>
        <w:rPr>
          <w:rFonts w:ascii="Times New Roman" w:hAnsi="Times New Roman" w:cs="Times New Roman"/>
          <w:color w:val="212121"/>
          <w:sz w:val="22"/>
          <w:szCs w:val="22"/>
          <w:lang w:val="es-ES"/>
        </w:rPr>
      </w:pPr>
    </w:p>
    <w:p w14:paraId="621CDF0D" w14:textId="77777777" w:rsidR="00B226BE" w:rsidRDefault="00B226BE">
      <w:pPr>
        <w:rPr>
          <w:b/>
          <w:highlight w:val="yellow"/>
          <w:u w:val="single"/>
          <w:lang w:val="es-AR"/>
        </w:rPr>
      </w:pPr>
      <w:r>
        <w:rPr>
          <w:b/>
          <w:highlight w:val="yellow"/>
          <w:u w:val="single"/>
          <w:lang w:val="es-AR"/>
        </w:rPr>
        <w:br w:type="page"/>
      </w:r>
    </w:p>
    <w:p w14:paraId="57F7EEC9" w14:textId="3484B4E7" w:rsidR="00F548AE" w:rsidRPr="005F20D3" w:rsidRDefault="00F548AE" w:rsidP="00F548AE">
      <w:pPr>
        <w:jc w:val="center"/>
        <w:rPr>
          <w:b/>
          <w:u w:val="single"/>
          <w:lang w:val="es-AR"/>
        </w:rPr>
      </w:pPr>
      <w:r>
        <w:rPr>
          <w:b/>
          <w:highlight w:val="yellow"/>
          <w:u w:val="single"/>
          <w:lang w:val="es-AR"/>
        </w:rPr>
        <w:lastRenderedPageBreak/>
        <w:t>Anexo B</w:t>
      </w:r>
      <w:r w:rsidRPr="005F20D3">
        <w:rPr>
          <w:b/>
          <w:sz w:val="32"/>
          <w:szCs w:val="32"/>
          <w:highlight w:val="yellow"/>
          <w:lang w:val="es-AR"/>
        </w:rPr>
        <w:t xml:space="preserve"> </w:t>
      </w:r>
      <w:r w:rsidRPr="005F20D3">
        <w:rPr>
          <w:b/>
          <w:highlight w:val="yellow"/>
          <w:u w:val="single"/>
          <w:lang w:val="es-AR"/>
        </w:rPr>
        <w:t>Ejemplo de Presupuesto</w:t>
      </w:r>
    </w:p>
    <w:p w14:paraId="5D9086AF" w14:textId="77777777" w:rsidR="00F548AE" w:rsidRPr="005F20D3" w:rsidRDefault="00F548AE" w:rsidP="00F548AE">
      <w:pPr>
        <w:jc w:val="center"/>
        <w:rPr>
          <w:u w:val="single"/>
          <w:lang w:val="es-AR"/>
        </w:rPr>
      </w:pPr>
    </w:p>
    <w:tbl>
      <w:tblPr>
        <w:tblpPr w:leftFromText="180" w:rightFromText="180" w:vertAnchor="text" w:horzAnchor="margin" w:tblpY="35"/>
        <w:tblW w:w="97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559"/>
        <w:gridCol w:w="1276"/>
      </w:tblGrid>
      <w:tr w:rsidR="00F548AE" w:rsidRPr="00A430C0" w14:paraId="51A020A1" w14:textId="77777777" w:rsidTr="00551729">
        <w:trPr>
          <w:trHeight w:val="450"/>
        </w:trPr>
        <w:tc>
          <w:tcPr>
            <w:tcW w:w="3823" w:type="dxa"/>
            <w:tcBorders>
              <w:bottom w:val="single" w:sz="12" w:space="0" w:color="666666"/>
            </w:tcBorders>
            <w:shd w:val="clear" w:color="auto" w:fill="auto"/>
          </w:tcPr>
          <w:p w14:paraId="0C8BD679" w14:textId="77777777" w:rsidR="00F548AE" w:rsidRPr="00A430C0" w:rsidRDefault="00F548AE" w:rsidP="00551729">
            <w:pPr>
              <w:jc w:val="center"/>
              <w:rPr>
                <w:b/>
                <w:bCs/>
                <w:sz w:val="22"/>
                <w:szCs w:val="22"/>
                <w:highlight w:val="yellow"/>
                <w:lang w:val="es-AR"/>
              </w:rPr>
            </w:pPr>
            <w:r w:rsidRPr="00A430C0">
              <w:rPr>
                <w:b/>
                <w:bCs/>
                <w:sz w:val="22"/>
                <w:szCs w:val="22"/>
                <w:highlight w:val="yellow"/>
                <w:lang w:val="es-AR"/>
              </w:rPr>
              <w:t>Actividad o tipo de gasto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  <w:shd w:val="clear" w:color="auto" w:fill="auto"/>
          </w:tcPr>
          <w:p w14:paraId="6BAF8CD6" w14:textId="77777777" w:rsidR="00F548AE" w:rsidRPr="00A430C0" w:rsidRDefault="00F548AE" w:rsidP="00551729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430C0">
              <w:rPr>
                <w:b/>
                <w:bCs/>
                <w:sz w:val="22"/>
                <w:szCs w:val="22"/>
                <w:highlight w:val="yellow"/>
                <w:lang w:val="es-AR"/>
              </w:rPr>
              <w:t>Contribución</w:t>
            </w:r>
            <w:r w:rsidRPr="00A430C0">
              <w:rPr>
                <w:b/>
                <w:bCs/>
                <w:sz w:val="22"/>
                <w:szCs w:val="22"/>
                <w:highlight w:val="yellow"/>
              </w:rPr>
              <w:t xml:space="preserve">  </w:t>
            </w:r>
            <w:proofErr w:type="spellStart"/>
            <w:r w:rsidRPr="00A430C0">
              <w:rPr>
                <w:b/>
                <w:bCs/>
                <w:sz w:val="22"/>
                <w:szCs w:val="22"/>
                <w:highlight w:val="yellow"/>
              </w:rPr>
              <w:t>canadiense</w:t>
            </w:r>
            <w:proofErr w:type="spellEnd"/>
            <w:r w:rsidRPr="00A430C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  <w:shd w:val="clear" w:color="auto" w:fill="auto"/>
          </w:tcPr>
          <w:p w14:paraId="48BAE660" w14:textId="77777777" w:rsidR="00F548AE" w:rsidRPr="00A430C0" w:rsidRDefault="00F548AE" w:rsidP="00551729">
            <w:pPr>
              <w:jc w:val="center"/>
              <w:rPr>
                <w:b/>
                <w:bCs/>
                <w:sz w:val="22"/>
                <w:szCs w:val="22"/>
                <w:highlight w:val="yellow"/>
                <w:lang w:val="es-AR"/>
              </w:rPr>
            </w:pPr>
            <w:r w:rsidRPr="00A430C0">
              <w:rPr>
                <w:b/>
                <w:bCs/>
                <w:sz w:val="22"/>
                <w:szCs w:val="22"/>
                <w:highlight w:val="yellow"/>
                <w:lang w:val="es-AR"/>
              </w:rPr>
              <w:t>Contribución por parte de la Organización</w:t>
            </w:r>
          </w:p>
        </w:tc>
        <w:tc>
          <w:tcPr>
            <w:tcW w:w="1559" w:type="dxa"/>
            <w:tcBorders>
              <w:bottom w:val="single" w:sz="12" w:space="0" w:color="666666"/>
            </w:tcBorders>
            <w:shd w:val="clear" w:color="auto" w:fill="auto"/>
          </w:tcPr>
          <w:p w14:paraId="4524DBCC" w14:textId="77777777" w:rsidR="00F548AE" w:rsidRPr="00A430C0" w:rsidRDefault="00F548AE" w:rsidP="00551729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430C0">
              <w:rPr>
                <w:b/>
                <w:bCs/>
                <w:sz w:val="22"/>
                <w:szCs w:val="22"/>
                <w:highlight w:val="yellow"/>
                <w:lang w:val="es-AR"/>
              </w:rPr>
              <w:t>Contribución</w:t>
            </w:r>
            <w:r w:rsidRPr="00A430C0">
              <w:rPr>
                <w:b/>
                <w:bCs/>
                <w:sz w:val="22"/>
                <w:szCs w:val="22"/>
                <w:highlight w:val="yellow"/>
              </w:rPr>
              <w:t xml:space="preserve">  de </w:t>
            </w:r>
            <w:proofErr w:type="spellStart"/>
            <w:r w:rsidRPr="00A430C0">
              <w:rPr>
                <w:b/>
                <w:bCs/>
                <w:sz w:val="22"/>
                <w:szCs w:val="22"/>
                <w:highlight w:val="yellow"/>
              </w:rPr>
              <w:t>otras</w:t>
            </w:r>
            <w:proofErr w:type="spellEnd"/>
            <w:r w:rsidRPr="00A430C0"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A430C0">
              <w:rPr>
                <w:b/>
                <w:bCs/>
                <w:sz w:val="22"/>
                <w:szCs w:val="22"/>
                <w:highlight w:val="yellow"/>
              </w:rPr>
              <w:t>fuentes</w:t>
            </w:r>
            <w:proofErr w:type="spellEnd"/>
            <w:r w:rsidRPr="00A430C0">
              <w:rPr>
                <w:b/>
                <w:bCs/>
                <w:sz w:val="22"/>
                <w:szCs w:val="22"/>
                <w:highlight w:val="yellow"/>
              </w:rPr>
              <w:t>**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shd w:val="clear" w:color="auto" w:fill="auto"/>
          </w:tcPr>
          <w:p w14:paraId="321102AB" w14:textId="77777777" w:rsidR="00F548AE" w:rsidRPr="00A430C0" w:rsidRDefault="00F548AE" w:rsidP="00551729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430C0">
              <w:rPr>
                <w:b/>
                <w:bCs/>
                <w:sz w:val="22"/>
                <w:szCs w:val="22"/>
                <w:highlight w:val="yellow"/>
              </w:rPr>
              <w:t>Total</w:t>
            </w:r>
          </w:p>
        </w:tc>
      </w:tr>
      <w:tr w:rsidR="00F548AE" w:rsidRPr="00A430C0" w14:paraId="4A94536B" w14:textId="77777777" w:rsidTr="00551729">
        <w:trPr>
          <w:trHeight w:val="276"/>
        </w:trPr>
        <w:tc>
          <w:tcPr>
            <w:tcW w:w="3823" w:type="dxa"/>
            <w:shd w:val="clear" w:color="auto" w:fill="auto"/>
          </w:tcPr>
          <w:p w14:paraId="07109769" w14:textId="77777777" w:rsidR="00F548AE" w:rsidRPr="00B226BE" w:rsidRDefault="00F548AE" w:rsidP="00551729">
            <w:pPr>
              <w:rPr>
                <w:b/>
                <w:bCs/>
                <w:color w:val="0070C0"/>
                <w:sz w:val="20"/>
                <w:highlight w:val="yellow"/>
                <w:lang w:val="es-AR"/>
              </w:rPr>
            </w:pPr>
            <w:r w:rsidRPr="00B226BE">
              <w:rPr>
                <w:b/>
                <w:bCs/>
                <w:color w:val="0070C0"/>
                <w:sz w:val="20"/>
                <w:highlight w:val="yellow"/>
                <w:lang w:val="es-AR"/>
              </w:rPr>
              <w:t xml:space="preserve">6 sesiones de capacitación para mujeres en cada una de las 6 aldeas de este Proyecto (compra de materiales, alquiler del espacio, alojamiento, honorarios del facilitador)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D3F3C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$9,500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BF9B18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DA756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$5,000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949E2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$14,500</w:t>
            </w:r>
          </w:p>
        </w:tc>
      </w:tr>
      <w:tr w:rsidR="00F548AE" w:rsidRPr="00A430C0" w14:paraId="5759D9FD" w14:textId="77777777" w:rsidTr="00551729">
        <w:trPr>
          <w:trHeight w:val="276"/>
        </w:trPr>
        <w:tc>
          <w:tcPr>
            <w:tcW w:w="3823" w:type="dxa"/>
            <w:shd w:val="clear" w:color="auto" w:fill="auto"/>
          </w:tcPr>
          <w:p w14:paraId="3751146D" w14:textId="77777777" w:rsidR="00F548AE" w:rsidRPr="00B226BE" w:rsidRDefault="00F548AE" w:rsidP="00551729">
            <w:pPr>
              <w:rPr>
                <w:b/>
                <w:bCs/>
                <w:color w:val="0070C0"/>
                <w:sz w:val="20"/>
                <w:highlight w:val="yellow"/>
                <w:lang w:val="es-AR"/>
              </w:rPr>
            </w:pPr>
            <w:r w:rsidRPr="00B226BE">
              <w:rPr>
                <w:b/>
                <w:bCs/>
                <w:color w:val="0070C0"/>
                <w:sz w:val="20"/>
                <w:highlight w:val="yellow"/>
                <w:lang w:val="es-AR"/>
              </w:rPr>
              <w:t xml:space="preserve">Desarrollo de la Campania de promoción “No a la violencia contra niñas”  (compra de materiales, Desarrollo de la Campania, diseño web, honorarios evento de lanzamiento 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96A4C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$9,700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FB122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FB6927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DC420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$9,700</w:t>
            </w:r>
          </w:p>
        </w:tc>
      </w:tr>
      <w:tr w:rsidR="00F548AE" w:rsidRPr="00A430C0" w14:paraId="60AE35F2" w14:textId="77777777" w:rsidTr="00551729">
        <w:trPr>
          <w:trHeight w:val="276"/>
        </w:trPr>
        <w:tc>
          <w:tcPr>
            <w:tcW w:w="3823" w:type="dxa"/>
            <w:shd w:val="clear" w:color="auto" w:fill="auto"/>
          </w:tcPr>
          <w:p w14:paraId="2D0C9B00" w14:textId="77777777" w:rsidR="00F548AE" w:rsidRPr="00B226BE" w:rsidRDefault="00F548AE" w:rsidP="00551729">
            <w:pPr>
              <w:rPr>
                <w:b/>
                <w:bCs/>
                <w:color w:val="0070C0"/>
                <w:sz w:val="20"/>
                <w:highlight w:val="yellow"/>
                <w:lang w:val="es-AR"/>
              </w:rPr>
            </w:pPr>
            <w:r w:rsidRPr="00B226BE">
              <w:rPr>
                <w:b/>
                <w:bCs/>
                <w:color w:val="0070C0"/>
                <w:sz w:val="20"/>
                <w:highlight w:val="yellow"/>
                <w:lang w:val="es-AR"/>
              </w:rPr>
              <w:t>Salarios/Honorarios (costos de administración y coordinación de proyecto 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30B8A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$5,500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EA458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F39D6F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B8085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$5,500</w:t>
            </w:r>
          </w:p>
        </w:tc>
      </w:tr>
      <w:tr w:rsidR="00F548AE" w:rsidRPr="00A430C0" w14:paraId="3F8E2E9E" w14:textId="77777777" w:rsidTr="00551729">
        <w:trPr>
          <w:trHeight w:val="276"/>
        </w:trPr>
        <w:tc>
          <w:tcPr>
            <w:tcW w:w="3823" w:type="dxa"/>
            <w:shd w:val="clear" w:color="auto" w:fill="auto"/>
          </w:tcPr>
          <w:p w14:paraId="165877A2" w14:textId="77777777" w:rsidR="00F548AE" w:rsidRPr="00B226BE" w:rsidRDefault="00F548AE" w:rsidP="00551729">
            <w:pPr>
              <w:rPr>
                <w:b/>
                <w:bCs/>
                <w:color w:val="0070C0"/>
                <w:sz w:val="20"/>
                <w:highlight w:val="yellow"/>
                <w:lang w:val="es-AR"/>
              </w:rPr>
            </w:pPr>
            <w:r w:rsidRPr="00B226BE">
              <w:rPr>
                <w:b/>
                <w:bCs/>
                <w:color w:val="0070C0"/>
                <w:sz w:val="20"/>
                <w:highlight w:val="yellow"/>
                <w:lang w:val="es-AR"/>
              </w:rPr>
              <w:t xml:space="preserve">2 Sesiones de concientización/diálogo para líderes de las 6 aldeas cubiertas por este proyecto (compra de materiales, honorarios de consultoría, facilitación, alquiler de sala)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F238D9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$500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7BC31D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F8E0B0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$700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09FC5" w14:textId="77777777" w:rsidR="00F548AE" w:rsidRPr="00B226BE" w:rsidRDefault="00F548AE" w:rsidP="00551729">
            <w:pPr>
              <w:jc w:val="center"/>
              <w:rPr>
                <w:color w:val="0070C0"/>
                <w:sz w:val="20"/>
                <w:highlight w:val="yellow"/>
              </w:rPr>
            </w:pPr>
            <w:r w:rsidRPr="00B226BE">
              <w:rPr>
                <w:color w:val="0070C0"/>
                <w:sz w:val="20"/>
                <w:highlight w:val="yellow"/>
              </w:rPr>
              <w:t>$1,200</w:t>
            </w:r>
          </w:p>
        </w:tc>
      </w:tr>
      <w:tr w:rsidR="00F548AE" w14:paraId="7AECFD51" w14:textId="77777777" w:rsidTr="00551729">
        <w:trPr>
          <w:trHeight w:val="276"/>
        </w:trPr>
        <w:tc>
          <w:tcPr>
            <w:tcW w:w="3823" w:type="dxa"/>
            <w:shd w:val="clear" w:color="auto" w:fill="auto"/>
          </w:tcPr>
          <w:p w14:paraId="4C9F4C5F" w14:textId="77777777" w:rsidR="00F548AE" w:rsidRPr="00B226BE" w:rsidRDefault="00F548AE" w:rsidP="00551729">
            <w:pPr>
              <w:rPr>
                <w:b/>
                <w:bCs/>
                <w:color w:val="0070C0"/>
                <w:sz w:val="22"/>
                <w:highlight w:val="yellow"/>
              </w:rPr>
            </w:pPr>
            <w:r w:rsidRPr="00B226BE">
              <w:rPr>
                <w:b/>
                <w:bCs/>
                <w:color w:val="0070C0"/>
                <w:sz w:val="22"/>
                <w:highlight w:val="yellow"/>
              </w:rPr>
              <w:t>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1C4B6" w14:textId="77777777" w:rsidR="00F548AE" w:rsidRPr="00B226BE" w:rsidRDefault="00F548AE" w:rsidP="00551729">
            <w:pPr>
              <w:jc w:val="center"/>
              <w:rPr>
                <w:color w:val="0070C0"/>
                <w:sz w:val="22"/>
                <w:highlight w:val="yellow"/>
              </w:rPr>
            </w:pPr>
            <w:r w:rsidRPr="00B226BE">
              <w:rPr>
                <w:color w:val="0070C0"/>
                <w:sz w:val="22"/>
                <w:highlight w:val="yellow"/>
              </w:rPr>
              <w:t>$25,200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438AE" w14:textId="77777777" w:rsidR="00F548AE" w:rsidRPr="00B226BE" w:rsidRDefault="00F548AE" w:rsidP="00551729">
            <w:pPr>
              <w:jc w:val="center"/>
              <w:rPr>
                <w:color w:val="0070C0"/>
                <w:sz w:val="22"/>
                <w:highlight w:val="yellow"/>
              </w:rPr>
            </w:pPr>
            <w:r w:rsidRPr="00B226BE">
              <w:rPr>
                <w:color w:val="0070C0"/>
                <w:sz w:val="22"/>
                <w:highlight w:val="yellow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F5EC0" w14:textId="77777777" w:rsidR="00F548AE" w:rsidRPr="00B226BE" w:rsidRDefault="00F548AE" w:rsidP="00551729">
            <w:pPr>
              <w:jc w:val="center"/>
              <w:rPr>
                <w:color w:val="0070C0"/>
                <w:sz w:val="22"/>
                <w:highlight w:val="yellow"/>
              </w:rPr>
            </w:pPr>
            <w:r w:rsidRPr="00B226BE">
              <w:rPr>
                <w:color w:val="0070C0"/>
                <w:sz w:val="22"/>
                <w:highlight w:val="yellow"/>
              </w:rPr>
              <w:t>$5,700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2C92F" w14:textId="77777777" w:rsidR="00F548AE" w:rsidRPr="00B226BE" w:rsidRDefault="00F548AE" w:rsidP="00551729">
            <w:pPr>
              <w:jc w:val="center"/>
              <w:rPr>
                <w:color w:val="0070C0"/>
                <w:sz w:val="22"/>
              </w:rPr>
            </w:pPr>
            <w:r w:rsidRPr="00B226BE">
              <w:rPr>
                <w:color w:val="0070C0"/>
                <w:sz w:val="22"/>
                <w:highlight w:val="yellow"/>
              </w:rPr>
              <w:t>$30,900</w:t>
            </w:r>
          </w:p>
        </w:tc>
      </w:tr>
    </w:tbl>
    <w:p w14:paraId="70BF0655" w14:textId="77777777" w:rsidR="00F548AE" w:rsidRPr="009C303C" w:rsidRDefault="00F548AE" w:rsidP="00F548AE">
      <w:pPr>
        <w:rPr>
          <w:sz w:val="22"/>
          <w:szCs w:val="22"/>
          <w:lang w:val="es-ES"/>
        </w:rPr>
      </w:pPr>
    </w:p>
    <w:p w14:paraId="6B62D919" w14:textId="77777777" w:rsidR="00F548AE" w:rsidRDefault="00F548AE" w:rsidP="00F548AE">
      <w:pPr>
        <w:spacing w:before="120" w:after="120"/>
        <w:rPr>
          <w:sz w:val="22"/>
          <w:szCs w:val="22"/>
          <w:lang w:val="es-ES"/>
        </w:rPr>
      </w:pPr>
    </w:p>
    <w:p w14:paraId="4A2F756A" w14:textId="77777777" w:rsidR="00F548AE" w:rsidRDefault="00F548AE" w:rsidP="00F548AE">
      <w:pPr>
        <w:spacing w:before="120" w:after="120"/>
        <w:rPr>
          <w:sz w:val="22"/>
          <w:szCs w:val="22"/>
          <w:lang w:val="es-ES"/>
        </w:rPr>
      </w:pPr>
    </w:p>
    <w:p w14:paraId="19B83B8D" w14:textId="77777777" w:rsidR="00F548AE" w:rsidRDefault="00F548AE" w:rsidP="00F548AE">
      <w:pPr>
        <w:spacing w:before="120" w:after="120"/>
        <w:rPr>
          <w:sz w:val="22"/>
          <w:szCs w:val="22"/>
          <w:lang w:val="es-ES"/>
        </w:rPr>
      </w:pPr>
    </w:p>
    <w:p w14:paraId="4BD1541B" w14:textId="77777777" w:rsidR="00F548AE" w:rsidRDefault="00F548AE" w:rsidP="00F548AE">
      <w:pPr>
        <w:spacing w:before="120" w:after="120"/>
        <w:rPr>
          <w:sz w:val="22"/>
          <w:szCs w:val="22"/>
          <w:lang w:val="es-ES"/>
        </w:rPr>
      </w:pPr>
    </w:p>
    <w:p w14:paraId="38947F61" w14:textId="77777777" w:rsidR="00F548AE" w:rsidRDefault="00F548AE" w:rsidP="00F548AE">
      <w:pPr>
        <w:spacing w:before="120" w:after="120"/>
        <w:rPr>
          <w:sz w:val="22"/>
          <w:szCs w:val="22"/>
          <w:lang w:val="es-ES"/>
        </w:rPr>
      </w:pPr>
    </w:p>
    <w:p w14:paraId="33E77179" w14:textId="77777777" w:rsidR="00F548AE" w:rsidRPr="009C303C" w:rsidRDefault="00F548AE" w:rsidP="00F548AE">
      <w:pPr>
        <w:pStyle w:val="HTMLconformatoprevio"/>
        <w:shd w:val="clear" w:color="auto" w:fill="FFFFFF"/>
        <w:rPr>
          <w:b/>
          <w:sz w:val="22"/>
          <w:szCs w:val="22"/>
          <w:lang w:val="es-ES"/>
        </w:rPr>
      </w:pPr>
    </w:p>
    <w:p w14:paraId="5BC4C29E" w14:textId="77777777" w:rsidR="00F548AE" w:rsidRPr="00337598" w:rsidRDefault="00F548AE" w:rsidP="00407079">
      <w:pPr>
        <w:jc w:val="both"/>
        <w:rPr>
          <w:b/>
          <w:lang w:val="es-AR"/>
        </w:rPr>
      </w:pPr>
    </w:p>
    <w:sectPr w:rsidR="00F548AE" w:rsidRPr="0033759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A398" w14:textId="77777777" w:rsidR="001039C4" w:rsidRDefault="001039C4" w:rsidP="00804B25">
      <w:r>
        <w:separator/>
      </w:r>
    </w:p>
  </w:endnote>
  <w:endnote w:type="continuationSeparator" w:id="0">
    <w:p w14:paraId="2DAE9378" w14:textId="77777777" w:rsidR="001039C4" w:rsidRDefault="001039C4" w:rsidP="0080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8A44" w14:textId="032F775E" w:rsidR="00C9729D" w:rsidRDefault="00C9729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26BE">
      <w:rPr>
        <w:noProof/>
      </w:rPr>
      <w:t>1</w:t>
    </w:r>
    <w:r>
      <w:rPr>
        <w:noProof/>
      </w:rPr>
      <w:fldChar w:fldCharType="end"/>
    </w:r>
  </w:p>
  <w:p w14:paraId="49FD559A" w14:textId="77777777" w:rsidR="00C9729D" w:rsidRDefault="00C972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E2FB" w14:textId="77777777" w:rsidR="001039C4" w:rsidRDefault="001039C4" w:rsidP="00804B25">
      <w:r>
        <w:separator/>
      </w:r>
    </w:p>
  </w:footnote>
  <w:footnote w:type="continuationSeparator" w:id="0">
    <w:p w14:paraId="66C9CE9B" w14:textId="77777777" w:rsidR="001039C4" w:rsidRDefault="001039C4" w:rsidP="0080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FA08" w14:textId="61A9E159" w:rsidR="005A3E6E" w:rsidRPr="005414F7" w:rsidRDefault="002C370F" w:rsidP="005A3E6E">
    <w:pPr>
      <w:pStyle w:val="Encabezado"/>
      <w:jc w:val="right"/>
      <w:rPr>
        <w:rFonts w:ascii="Calibri" w:hAnsi="Calibri" w:cs="Calibri"/>
        <w:smallCaps/>
        <w:sz w:val="16"/>
        <w:szCs w:val="16"/>
        <w:lang w:val="es-AR"/>
      </w:rPr>
    </w:pPr>
    <w:r w:rsidRPr="002C370F">
      <w:rPr>
        <w:rFonts w:ascii="Calibri" w:hAnsi="Calibri" w:cs="Calibri"/>
        <w:smallCaps/>
        <w:sz w:val="16"/>
        <w:szCs w:val="16"/>
        <w:lang w:val="es-AR"/>
      </w:rPr>
      <w:t>FONDO CANADIENSE PARA INICIATIVAS LOCALES</w:t>
    </w:r>
  </w:p>
  <w:p w14:paraId="5EF65C55" w14:textId="3EF8A0A0" w:rsidR="00407079" w:rsidRPr="00407079" w:rsidRDefault="002C370F" w:rsidP="005A3E6E">
    <w:pPr>
      <w:pStyle w:val="Encabezado"/>
      <w:jc w:val="right"/>
      <w:rPr>
        <w:rFonts w:ascii="Calibri" w:hAnsi="Calibri" w:cs="Calibri"/>
        <w:smallCaps/>
        <w:sz w:val="16"/>
        <w:szCs w:val="16"/>
        <w:lang w:val="pt-BR"/>
      </w:rPr>
    </w:pPr>
    <w:r>
      <w:rPr>
        <w:rFonts w:ascii="Calibri" w:hAnsi="Calibri" w:cs="Calibri"/>
        <w:smallCaps/>
        <w:sz w:val="16"/>
        <w:szCs w:val="16"/>
        <w:lang w:val="pt-BR"/>
      </w:rPr>
      <w:t>PROPUESTA PRELIMINAR DE PROYECTO</w:t>
    </w:r>
  </w:p>
  <w:p w14:paraId="7DC6C019" w14:textId="57D79204" w:rsidR="005A3E6E" w:rsidRPr="00B226BE" w:rsidRDefault="00B226BE" w:rsidP="005A3E6E">
    <w:pPr>
      <w:pStyle w:val="Encabezado"/>
      <w:jc w:val="right"/>
      <w:rPr>
        <w:rFonts w:ascii="Calibri" w:hAnsi="Calibri" w:cs="Calibri"/>
        <w:caps/>
        <w:sz w:val="16"/>
        <w:szCs w:val="16"/>
        <w:lang w:val="pt-BR"/>
      </w:rPr>
    </w:pPr>
    <w:r w:rsidRPr="00B226BE">
      <w:rPr>
        <w:rFonts w:ascii="Calibri" w:hAnsi="Calibri" w:cs="Calibri"/>
        <w:caps/>
        <w:sz w:val="16"/>
        <w:szCs w:val="16"/>
        <w:lang w:val="pt-BR"/>
      </w:rPr>
      <w:t>febrero 2022</w:t>
    </w:r>
  </w:p>
  <w:p w14:paraId="4CC46BF4" w14:textId="77777777" w:rsidR="005A3E6E" w:rsidRPr="00B76E0C" w:rsidRDefault="005A3E6E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A2E"/>
    <w:multiLevelType w:val="hybridMultilevel"/>
    <w:tmpl w:val="0F6AC6E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F46"/>
    <w:multiLevelType w:val="hybridMultilevel"/>
    <w:tmpl w:val="BB52EE14"/>
    <w:lvl w:ilvl="0" w:tplc="421ED47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B5876"/>
    <w:multiLevelType w:val="hybridMultilevel"/>
    <w:tmpl w:val="D2F8FE5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4CDA"/>
    <w:multiLevelType w:val="hybridMultilevel"/>
    <w:tmpl w:val="24F6722A"/>
    <w:lvl w:ilvl="0" w:tplc="421ED476">
      <w:start w:val="1"/>
      <w:numFmt w:val="bullet"/>
      <w:lvlText w:val="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B90F36"/>
    <w:multiLevelType w:val="hybridMultilevel"/>
    <w:tmpl w:val="A0F0A7F4"/>
    <w:lvl w:ilvl="0" w:tplc="4E3258F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F23F9"/>
    <w:multiLevelType w:val="hybridMultilevel"/>
    <w:tmpl w:val="A650EA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69E2"/>
    <w:multiLevelType w:val="hybridMultilevel"/>
    <w:tmpl w:val="ABAC66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832BB3"/>
    <w:multiLevelType w:val="hybridMultilevel"/>
    <w:tmpl w:val="BBE250DC"/>
    <w:lvl w:ilvl="0" w:tplc="938A7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233" w:hanging="360"/>
      </w:pPr>
    </w:lvl>
    <w:lvl w:ilvl="2" w:tplc="1009001B">
      <w:start w:val="1"/>
      <w:numFmt w:val="lowerRoman"/>
      <w:lvlText w:val="%3."/>
      <w:lvlJc w:val="right"/>
      <w:pPr>
        <w:ind w:left="1953" w:hanging="180"/>
      </w:pPr>
    </w:lvl>
    <w:lvl w:ilvl="3" w:tplc="1009000F">
      <w:start w:val="1"/>
      <w:numFmt w:val="decimal"/>
      <w:lvlText w:val="%4."/>
      <w:lvlJc w:val="left"/>
      <w:pPr>
        <w:ind w:left="2673" w:hanging="360"/>
      </w:pPr>
    </w:lvl>
    <w:lvl w:ilvl="4" w:tplc="10090019" w:tentative="1">
      <w:start w:val="1"/>
      <w:numFmt w:val="lowerLetter"/>
      <w:lvlText w:val="%5."/>
      <w:lvlJc w:val="left"/>
      <w:pPr>
        <w:ind w:left="3393" w:hanging="360"/>
      </w:pPr>
    </w:lvl>
    <w:lvl w:ilvl="5" w:tplc="1009001B" w:tentative="1">
      <w:start w:val="1"/>
      <w:numFmt w:val="lowerRoman"/>
      <w:lvlText w:val="%6."/>
      <w:lvlJc w:val="right"/>
      <w:pPr>
        <w:ind w:left="4113" w:hanging="180"/>
      </w:pPr>
    </w:lvl>
    <w:lvl w:ilvl="6" w:tplc="1009000F" w:tentative="1">
      <w:start w:val="1"/>
      <w:numFmt w:val="decimal"/>
      <w:lvlText w:val="%7."/>
      <w:lvlJc w:val="left"/>
      <w:pPr>
        <w:ind w:left="4833" w:hanging="360"/>
      </w:pPr>
    </w:lvl>
    <w:lvl w:ilvl="7" w:tplc="10090019" w:tentative="1">
      <w:start w:val="1"/>
      <w:numFmt w:val="lowerLetter"/>
      <w:lvlText w:val="%8."/>
      <w:lvlJc w:val="left"/>
      <w:pPr>
        <w:ind w:left="5553" w:hanging="360"/>
      </w:pPr>
    </w:lvl>
    <w:lvl w:ilvl="8" w:tplc="10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 w15:restartNumberingAfterBreak="0">
    <w:nsid w:val="1DD95746"/>
    <w:multiLevelType w:val="hybridMultilevel"/>
    <w:tmpl w:val="4FE20D50"/>
    <w:lvl w:ilvl="0" w:tplc="105E234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8AE"/>
    <w:multiLevelType w:val="hybridMultilevel"/>
    <w:tmpl w:val="77543ACC"/>
    <w:lvl w:ilvl="0" w:tplc="9950382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B2B19"/>
    <w:multiLevelType w:val="hybridMultilevel"/>
    <w:tmpl w:val="37840CC6"/>
    <w:lvl w:ilvl="0" w:tplc="421ED47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F2BFD"/>
    <w:multiLevelType w:val="hybridMultilevel"/>
    <w:tmpl w:val="0296887E"/>
    <w:lvl w:ilvl="0" w:tplc="421ED476">
      <w:start w:val="1"/>
      <w:numFmt w:val="bullet"/>
      <w:lvlText w:val=""/>
      <w:lvlJc w:val="left"/>
      <w:pPr>
        <w:ind w:left="113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2" w15:restartNumberingAfterBreak="0">
    <w:nsid w:val="2E1470B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0AD2331"/>
    <w:multiLevelType w:val="hybridMultilevel"/>
    <w:tmpl w:val="6B0E55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C13B4"/>
    <w:multiLevelType w:val="hybridMultilevel"/>
    <w:tmpl w:val="1E889FA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951CD"/>
    <w:multiLevelType w:val="hybridMultilevel"/>
    <w:tmpl w:val="4DD675FE"/>
    <w:lvl w:ilvl="0" w:tplc="23A8510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A0D49"/>
    <w:multiLevelType w:val="hybridMultilevel"/>
    <w:tmpl w:val="DA941C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C3654C"/>
    <w:multiLevelType w:val="hybridMultilevel"/>
    <w:tmpl w:val="F500A0D0"/>
    <w:lvl w:ilvl="0" w:tplc="6D109A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85807"/>
    <w:multiLevelType w:val="hybridMultilevel"/>
    <w:tmpl w:val="E8F81816"/>
    <w:lvl w:ilvl="0" w:tplc="10090013">
      <w:start w:val="1"/>
      <w:numFmt w:val="upperRoman"/>
      <w:lvlText w:val="%1."/>
      <w:lvlJc w:val="right"/>
      <w:pPr>
        <w:ind w:left="360" w:hanging="360"/>
      </w:pPr>
    </w:lvl>
    <w:lvl w:ilvl="1" w:tplc="63705D92">
      <w:start w:val="1"/>
      <w:numFmt w:val="upp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63688"/>
    <w:multiLevelType w:val="hybridMultilevel"/>
    <w:tmpl w:val="663EE1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44891"/>
    <w:multiLevelType w:val="multilevel"/>
    <w:tmpl w:val="33CA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58587B"/>
    <w:multiLevelType w:val="hybridMultilevel"/>
    <w:tmpl w:val="64F0D5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12B2B"/>
    <w:multiLevelType w:val="hybridMultilevel"/>
    <w:tmpl w:val="A382426E"/>
    <w:lvl w:ilvl="0" w:tplc="9C82CF54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F7A3F"/>
    <w:multiLevelType w:val="hybridMultilevel"/>
    <w:tmpl w:val="D660D120"/>
    <w:lvl w:ilvl="0" w:tplc="421ED476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EA22D5"/>
    <w:multiLevelType w:val="hybridMultilevel"/>
    <w:tmpl w:val="0FB62746"/>
    <w:lvl w:ilvl="0" w:tplc="421ED476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A1072"/>
    <w:multiLevelType w:val="hybridMultilevel"/>
    <w:tmpl w:val="55B8C8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E7CD5"/>
    <w:multiLevelType w:val="hybridMultilevel"/>
    <w:tmpl w:val="74E4F39A"/>
    <w:lvl w:ilvl="0" w:tplc="9950382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F4156"/>
    <w:multiLevelType w:val="hybridMultilevel"/>
    <w:tmpl w:val="A7DE947E"/>
    <w:lvl w:ilvl="0" w:tplc="421ED47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22F34"/>
    <w:multiLevelType w:val="multilevel"/>
    <w:tmpl w:val="4CB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282882"/>
    <w:multiLevelType w:val="multilevel"/>
    <w:tmpl w:val="65A49BC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 w15:restartNumberingAfterBreak="0">
    <w:nsid w:val="60D637F4"/>
    <w:multiLevelType w:val="hybridMultilevel"/>
    <w:tmpl w:val="82183B0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4138C"/>
    <w:multiLevelType w:val="hybridMultilevel"/>
    <w:tmpl w:val="356825F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5C5DED"/>
    <w:multiLevelType w:val="hybridMultilevel"/>
    <w:tmpl w:val="18E678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21833"/>
    <w:multiLevelType w:val="hybridMultilevel"/>
    <w:tmpl w:val="7F38F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74C0A"/>
    <w:multiLevelType w:val="hybridMultilevel"/>
    <w:tmpl w:val="D93C7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006488"/>
    <w:multiLevelType w:val="hybridMultilevel"/>
    <w:tmpl w:val="20000C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186885"/>
    <w:multiLevelType w:val="hybridMultilevel"/>
    <w:tmpl w:val="55E8F5F6"/>
    <w:lvl w:ilvl="0" w:tplc="88A81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445CA3"/>
    <w:multiLevelType w:val="multilevel"/>
    <w:tmpl w:val="69C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001FA8"/>
    <w:multiLevelType w:val="hybridMultilevel"/>
    <w:tmpl w:val="2D30D6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EC6032"/>
    <w:multiLevelType w:val="hybridMultilevel"/>
    <w:tmpl w:val="6D829CC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54C82"/>
    <w:multiLevelType w:val="multilevel"/>
    <w:tmpl w:val="7EFCFAA0"/>
    <w:lvl w:ilvl="0">
      <w:start w:val="1"/>
      <w:numFmt w:val="decimal"/>
      <w:pStyle w:val="BodyText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BE555B7"/>
    <w:multiLevelType w:val="hybridMultilevel"/>
    <w:tmpl w:val="9F3427D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5"/>
  </w:num>
  <w:num w:numId="4">
    <w:abstractNumId w:val="41"/>
  </w:num>
  <w:num w:numId="5">
    <w:abstractNumId w:val="0"/>
  </w:num>
  <w:num w:numId="6">
    <w:abstractNumId w:val="2"/>
  </w:num>
  <w:num w:numId="7">
    <w:abstractNumId w:val="18"/>
  </w:num>
  <w:num w:numId="8">
    <w:abstractNumId w:val="17"/>
  </w:num>
  <w:num w:numId="9">
    <w:abstractNumId w:val="13"/>
  </w:num>
  <w:num w:numId="10">
    <w:abstractNumId w:val="14"/>
  </w:num>
  <w:num w:numId="11">
    <w:abstractNumId w:val="30"/>
  </w:num>
  <w:num w:numId="12">
    <w:abstractNumId w:val="8"/>
  </w:num>
  <w:num w:numId="13">
    <w:abstractNumId w:val="15"/>
  </w:num>
  <w:num w:numId="14">
    <w:abstractNumId w:val="7"/>
  </w:num>
  <w:num w:numId="15">
    <w:abstractNumId w:val="40"/>
  </w:num>
  <w:num w:numId="16">
    <w:abstractNumId w:val="10"/>
  </w:num>
  <w:num w:numId="17">
    <w:abstractNumId w:val="3"/>
  </w:num>
  <w:num w:numId="18">
    <w:abstractNumId w:val="4"/>
  </w:num>
  <w:num w:numId="19">
    <w:abstractNumId w:val="26"/>
  </w:num>
  <w:num w:numId="20">
    <w:abstractNumId w:val="9"/>
  </w:num>
  <w:num w:numId="21">
    <w:abstractNumId w:val="22"/>
  </w:num>
  <w:num w:numId="22">
    <w:abstractNumId w:val="16"/>
  </w:num>
  <w:num w:numId="23">
    <w:abstractNumId w:val="24"/>
  </w:num>
  <w:num w:numId="24">
    <w:abstractNumId w:val="6"/>
  </w:num>
  <w:num w:numId="25">
    <w:abstractNumId w:val="33"/>
  </w:num>
  <w:num w:numId="26">
    <w:abstractNumId w:val="27"/>
  </w:num>
  <w:num w:numId="27">
    <w:abstractNumId w:val="12"/>
  </w:num>
  <w:num w:numId="28">
    <w:abstractNumId w:val="29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8"/>
  </w:num>
  <w:num w:numId="32">
    <w:abstractNumId w:val="37"/>
  </w:num>
  <w:num w:numId="33">
    <w:abstractNumId w:val="35"/>
  </w:num>
  <w:num w:numId="34">
    <w:abstractNumId w:val="34"/>
  </w:num>
  <w:num w:numId="35">
    <w:abstractNumId w:val="38"/>
  </w:num>
  <w:num w:numId="36">
    <w:abstractNumId w:val="25"/>
  </w:num>
  <w:num w:numId="37">
    <w:abstractNumId w:val="1"/>
  </w:num>
  <w:num w:numId="38">
    <w:abstractNumId w:val="11"/>
  </w:num>
  <w:num w:numId="39">
    <w:abstractNumId w:val="19"/>
  </w:num>
  <w:num w:numId="40">
    <w:abstractNumId w:val="39"/>
  </w:num>
  <w:num w:numId="41">
    <w:abstractNumId w:val="2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B5"/>
    <w:rsid w:val="00004801"/>
    <w:rsid w:val="000106A6"/>
    <w:rsid w:val="00013F46"/>
    <w:rsid w:val="00023041"/>
    <w:rsid w:val="00045820"/>
    <w:rsid w:val="000512B8"/>
    <w:rsid w:val="000578F9"/>
    <w:rsid w:val="00084CDC"/>
    <w:rsid w:val="000F57CB"/>
    <w:rsid w:val="001039C4"/>
    <w:rsid w:val="00132C3C"/>
    <w:rsid w:val="001338E8"/>
    <w:rsid w:val="00140D7B"/>
    <w:rsid w:val="00174D9D"/>
    <w:rsid w:val="00197C6F"/>
    <w:rsid w:val="001F6FF2"/>
    <w:rsid w:val="00204B08"/>
    <w:rsid w:val="00252639"/>
    <w:rsid w:val="00264B3C"/>
    <w:rsid w:val="002C370F"/>
    <w:rsid w:val="00337598"/>
    <w:rsid w:val="0034310B"/>
    <w:rsid w:val="00385D9D"/>
    <w:rsid w:val="00390EEC"/>
    <w:rsid w:val="003A669D"/>
    <w:rsid w:val="003A7CE2"/>
    <w:rsid w:val="003B5A1C"/>
    <w:rsid w:val="00407079"/>
    <w:rsid w:val="0045482E"/>
    <w:rsid w:val="00472CDA"/>
    <w:rsid w:val="00476947"/>
    <w:rsid w:val="00496454"/>
    <w:rsid w:val="004973A2"/>
    <w:rsid w:val="00511AE8"/>
    <w:rsid w:val="00522316"/>
    <w:rsid w:val="005414F7"/>
    <w:rsid w:val="00564D42"/>
    <w:rsid w:val="00564F40"/>
    <w:rsid w:val="005813DF"/>
    <w:rsid w:val="005A3E6E"/>
    <w:rsid w:val="005C12DB"/>
    <w:rsid w:val="005E4DB5"/>
    <w:rsid w:val="005F339C"/>
    <w:rsid w:val="00624E9B"/>
    <w:rsid w:val="0063017E"/>
    <w:rsid w:val="0063264D"/>
    <w:rsid w:val="00653514"/>
    <w:rsid w:val="00657CA2"/>
    <w:rsid w:val="006A05A5"/>
    <w:rsid w:val="006F6C2C"/>
    <w:rsid w:val="00700855"/>
    <w:rsid w:val="007353D8"/>
    <w:rsid w:val="007B13EE"/>
    <w:rsid w:val="007C2C38"/>
    <w:rsid w:val="007F180C"/>
    <w:rsid w:val="0080339A"/>
    <w:rsid w:val="00804B25"/>
    <w:rsid w:val="0088373B"/>
    <w:rsid w:val="008F0442"/>
    <w:rsid w:val="00935045"/>
    <w:rsid w:val="009471B1"/>
    <w:rsid w:val="009549E5"/>
    <w:rsid w:val="0096260F"/>
    <w:rsid w:val="00967A66"/>
    <w:rsid w:val="00A023D4"/>
    <w:rsid w:val="00A23233"/>
    <w:rsid w:val="00A42EEF"/>
    <w:rsid w:val="00A714D9"/>
    <w:rsid w:val="00AC7584"/>
    <w:rsid w:val="00AD6191"/>
    <w:rsid w:val="00AF2BE5"/>
    <w:rsid w:val="00B034A9"/>
    <w:rsid w:val="00B226BE"/>
    <w:rsid w:val="00B70BA4"/>
    <w:rsid w:val="00B76E0C"/>
    <w:rsid w:val="00B8064E"/>
    <w:rsid w:val="00BA45EC"/>
    <w:rsid w:val="00BB2958"/>
    <w:rsid w:val="00BE55A7"/>
    <w:rsid w:val="00C6050A"/>
    <w:rsid w:val="00C87AC2"/>
    <w:rsid w:val="00C9471C"/>
    <w:rsid w:val="00C9729D"/>
    <w:rsid w:val="00CD5059"/>
    <w:rsid w:val="00D27EB5"/>
    <w:rsid w:val="00D4712E"/>
    <w:rsid w:val="00D513B2"/>
    <w:rsid w:val="00D55BBE"/>
    <w:rsid w:val="00D631D7"/>
    <w:rsid w:val="00D934D3"/>
    <w:rsid w:val="00D97613"/>
    <w:rsid w:val="00DA6722"/>
    <w:rsid w:val="00DC2134"/>
    <w:rsid w:val="00DD587A"/>
    <w:rsid w:val="00DE489E"/>
    <w:rsid w:val="00DE4F79"/>
    <w:rsid w:val="00E01620"/>
    <w:rsid w:val="00E579BC"/>
    <w:rsid w:val="00EA650F"/>
    <w:rsid w:val="00EB60BF"/>
    <w:rsid w:val="00EC3C17"/>
    <w:rsid w:val="00ED5621"/>
    <w:rsid w:val="00EE73A1"/>
    <w:rsid w:val="00F3062F"/>
    <w:rsid w:val="00F548AE"/>
    <w:rsid w:val="00F61416"/>
    <w:rsid w:val="00F67907"/>
    <w:rsid w:val="00F70D8E"/>
    <w:rsid w:val="00F830A8"/>
    <w:rsid w:val="00FA271A"/>
    <w:rsid w:val="00FB32D0"/>
    <w:rsid w:val="00FC5981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EF96"/>
  <w15:docId w15:val="{F2688282-776A-41E6-8BC9-6081477B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B5"/>
    <w:rPr>
      <w:rFonts w:ascii="Times New Roman" w:eastAsia="Times New Roman" w:hAnsi="Times New Roman"/>
      <w:sz w:val="24"/>
      <w:szCs w:val="24"/>
      <w:lang w:val="en-CA" w:eastAsia="en-U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F3062F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  <w:lang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E4D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4B2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804B25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4B2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804B25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B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04B25"/>
    <w:rPr>
      <w:rFonts w:ascii="Tahoma" w:eastAsia="Times New Roman" w:hAnsi="Tahoma" w:cs="Tahoma"/>
      <w:sz w:val="16"/>
      <w:szCs w:val="16"/>
    </w:rPr>
  </w:style>
  <w:style w:type="paragraph" w:customStyle="1" w:styleId="BodyTextNumber">
    <w:name w:val="Body Text Number"/>
    <w:basedOn w:val="Textoindependiente"/>
    <w:rsid w:val="00B8064E"/>
    <w:pPr>
      <w:numPr>
        <w:numId w:val="15"/>
      </w:numPr>
      <w:tabs>
        <w:tab w:val="clear" w:pos="720"/>
        <w:tab w:val="num" w:pos="360"/>
      </w:tabs>
      <w:spacing w:after="240"/>
      <w:ind w:left="1440" w:hanging="360"/>
    </w:pPr>
    <w:rPr>
      <w:rFonts w:ascii="Arial" w:hAnsi="Arial"/>
      <w:sz w:val="22"/>
      <w:lang w:eastAsia="en-C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8064E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B8064E"/>
    <w:rPr>
      <w:rFonts w:ascii="Times New Roman" w:eastAsia="Times New Roman" w:hAnsi="Times New Roman"/>
      <w:sz w:val="24"/>
      <w:szCs w:val="24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01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017E"/>
    <w:rPr>
      <w:rFonts w:ascii="Times New Roman" w:eastAsia="Times New Roman" w:hAnsi="Times New Roman"/>
      <w:sz w:val="24"/>
      <w:szCs w:val="24"/>
      <w:lang w:val="en-CA" w:eastAsia="en-US"/>
    </w:rPr>
  </w:style>
  <w:style w:type="character" w:styleId="Hipervnculo">
    <w:name w:val="Hyperlink"/>
    <w:basedOn w:val="Fuentedeprrafopredeter"/>
    <w:uiPriority w:val="99"/>
    <w:unhideWhenUsed/>
    <w:rsid w:val="00D4712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62F"/>
    <w:rPr>
      <w:rFonts w:ascii="Times New Roman" w:eastAsiaTheme="minorHAnsi" w:hAnsi="Times New Roman"/>
      <w:b/>
      <w:bCs/>
      <w:sz w:val="36"/>
      <w:szCs w:val="36"/>
      <w:lang w:val="en-CA" w:eastAsia="en-CA"/>
    </w:rPr>
  </w:style>
  <w:style w:type="paragraph" w:styleId="NormalWeb">
    <w:name w:val="Normal (Web)"/>
    <w:basedOn w:val="Normal"/>
    <w:uiPriority w:val="99"/>
    <w:unhideWhenUsed/>
    <w:rsid w:val="00F3062F"/>
    <w:pPr>
      <w:spacing w:before="100" w:beforeAutospacing="1" w:after="100" w:afterAutospacing="1"/>
    </w:pPr>
    <w:rPr>
      <w:rFonts w:eastAsiaTheme="minorHAnsi"/>
      <w:lang w:eastAsia="en-CA"/>
    </w:rPr>
  </w:style>
  <w:style w:type="table" w:styleId="Tablaconcuadrcula">
    <w:name w:val="Table Grid"/>
    <w:basedOn w:val="Tablanormal"/>
    <w:uiPriority w:val="59"/>
    <w:rsid w:val="00D9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414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14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14F7"/>
    <w:rPr>
      <w:rFonts w:ascii="Times New Roman" w:eastAsia="Times New Roman" w:hAnsi="Times New Roman"/>
      <w:lang w:val="en-CA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4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4F7"/>
    <w:rPr>
      <w:rFonts w:ascii="Times New Roman" w:eastAsia="Times New Roman" w:hAnsi="Times New Roman"/>
      <w:b/>
      <w:bCs/>
      <w:lang w:val="en-CA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54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548AE"/>
    <w:rPr>
      <w:rFonts w:ascii="Courier New" w:eastAsia="Times New Roman" w:hAnsi="Courier New" w:cs="Courier New"/>
      <w:lang w:val="en-CA" w:eastAsia="en-CA"/>
    </w:rPr>
  </w:style>
  <w:style w:type="character" w:customStyle="1" w:styleId="PrrafodelistaCar">
    <w:name w:val="Párrafo de lista Car"/>
    <w:link w:val="Prrafodelista"/>
    <w:uiPriority w:val="34"/>
    <w:locked/>
    <w:rsid w:val="00F548AE"/>
    <w:rPr>
      <w:rFonts w:ascii="Times New Roman" w:eastAsia="Times New Roman" w:hAnsi="Times New Roman"/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ternational.gc.ca/world-monde/issues_development-enjeux_developpement/priorities-priorites/policy-politique.aspx?lang=e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1107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Couzens (Randall), Kristine -GLB</dc:creator>
  <cp:lastModifiedBy>Mariana Agnolin</cp:lastModifiedBy>
  <cp:revision>2</cp:revision>
  <cp:lastPrinted>2018-05-01T20:11:00Z</cp:lastPrinted>
  <dcterms:created xsi:type="dcterms:W3CDTF">2022-02-07T20:32:00Z</dcterms:created>
  <dcterms:modified xsi:type="dcterms:W3CDTF">2022-02-07T20:32:00Z</dcterms:modified>
</cp:coreProperties>
</file>