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6" w:rsidRDefault="00872E06"/>
    <w:p w:rsidR="005C6CDC" w:rsidRPr="005C6CDC" w:rsidRDefault="005C6CDC" w:rsidP="005C6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IDEAS V 2014 </w:t>
      </w:r>
    </w:p>
    <w:p w:rsidR="005C6CDC" w:rsidRPr="005C6CDC" w:rsidRDefault="005C6CDC" w:rsidP="005C6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Preguntas Frecuentes 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 xml:space="preserve">¿Puedo recibir ayuda con mi solicitud? 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Los solicitantes pueden pedir aclaraciones e instrucciones a representantes que se encuentran en el país (contactos en el sitio Web); no obstante, los solicitantes deben completar las solicitudes por sí solos.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cronograma"/>
      <w:bookmarkEnd w:id="0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¿Cuáles son las fechas límites e importantes para el Concurso?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Fecha límite de presentación de propuestas: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propuestas deberán someterse en línea, completando el formulario de aplicación que se encuentra en la página de IDEAS: </w:t>
      </w:r>
      <w:hyperlink r:id="rId5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http://www.iadb.org/ideas</w:t>
        </w:r>
      </w:hyperlink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la medianoche del día 15 de Enero de 2015, horario de Washington DC, EUA (EST). Cualquier aplicación recibida después de la fecha establecida no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serátomada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consideración.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Anuncio de los ganadores: A partir de Marzo 16 de 2015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presentar"/>
      <w:bookmarkEnd w:id="1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¿Quién puede aplicar?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participantes deberán completar el formulario en línea que se encuentra en la página de IDEAS: </w:t>
      </w:r>
      <w:hyperlink r:id="rId6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http://www.iadb.org/ideas</w:t>
        </w:r>
      </w:hyperlink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participante podrá presentar únicamente una propuesta. Las propuestas podrán ser presentadas en español, inglés, portugués o francés. El Concurso está abierto a cualquier organización, consorcios liderados por instituciones mexicanas elegibles, para acceder a los fondos del FSE los proponentes deberán ingresar su propuesta ante el Fondo de Sustentabilidad Energética. Para mayor información consultar la siguiente página: Ir </w:t>
      </w:r>
      <w:hyperlink r:id="rId7" w:tgtFrame="_blank" w:history="1">
        <w:proofErr w:type="spellStart"/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aqui</w:t>
        </w:r>
        <w:proofErr w:type="spellEnd"/>
      </w:hyperlink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gram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individuos basados en los países de Latinoamérica o el Caribe miembros prestatarios del Banco Interamericano de Desarrollo.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proyecto"/>
      <w:bookmarkEnd w:id="2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¿Cuáles son los criterios de elegibilidad?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El Concurso está abierto a la participación sujeta a los criterios aquí descritos: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 de los proyectos a ser propuestos: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Proyectos enfocados en la adopción, innovación, asimilación, desarrollo y transferencia de tecnologías en materia de fuentes renovables de energía y eficiencia energética, y cambio climático, incluyendo biocombustibles y acceso a la energía en medios rurales.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organización proponente: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Concurso está abierto a cualquier organización, consorcio o individuo basado en los países de la región (ALC) miembros del BID.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Marco temporal: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actividades propuestas deberán ser completadas dentro de un plazo máximo de doce meses a partir de la fecha del primer desembolso.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Fondos no </w:t>
      </w:r>
      <w:proofErr w:type="spellStart"/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rembolsables</w:t>
      </w:r>
      <w:proofErr w:type="spellEnd"/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ser concedidos: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Solicitudes para financiación no deben ser mayores a US$ 200.000 por Proyecto, que serán aportados por el </w:t>
      </w:r>
      <w:r w:rsidRPr="005C6CD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Fondo CONACYT-SENER-Sustentabilidad Energética (FSE)- BID y el FOMIN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Apoyos existentes: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Proponentes que ya se encuentren recibiendo financiación de </w:t>
      </w:r>
      <w:r w:rsidRPr="005C6CD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Fondo CONACYT-SENER-Sustentabilidad Energética (FSE)- BID y FOMIN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o cualquier patrocinador anterior del concurso para el mismo Proyecto no son elegibles.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Rubros elegibles: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financiables todos los gastos e inversiones directamente relacionados con la ejecución del Proyecto que resulten indispensables para su ejecución exitosa. Dichos gastos e inversiones deben estar ampliamente justificados.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Las propuestas deberán incluir una contra partida mínima del 20% del monto total del Proyecto, la cual puede ser financiera o en especie.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propuestas"/>
      <w:bookmarkEnd w:id="3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 xml:space="preserve">¿Qué clase de ideas proyecto </w:t>
      </w:r>
      <w:proofErr w:type="gramStart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pueden</w:t>
      </w:r>
      <w:proofErr w:type="gramEnd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 xml:space="preserve"> ser sometidas?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El concurso busca promocionar nuevas ideas en los campos de la energía renovable, eficiencia energética, y el acceso a la energía.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Energía renovable: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entiende que proviene de fuentes renovables de energía, como el viento o la energía solar, geotérmica,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hidroenergía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, y varias formas de biomasa, incluyendo biocombustibles.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Eficiencia energética: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 entiende que es una reducción en la cantidad de energía que se utiliza para determinado servicio (electricidad, calefacción, etc.) o nivel de actividad sin sacrificio en su calidad. La reducción en el consumo energético usualmente se asocia a un adelanto tecnológico, pero también puede resultar de una mejoría en la organización, administración o en las condiciones económicas del sector (factores no tecnológicos).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la energía: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entiende como el acceso a un servicio de energía de forma sostenible y asequible.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propuestas seleccionadas para financiación deberán incluir un componente de innovación.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“Innovación” se entiende que incluye: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Nuevas tecnologías Nuevas combinaciones de procesos o tecnologías existentes Nuevos métodos de suministro o procesos de apoyo Nuevos métodos de financiamiento Nuevos modelos organizacionales Nuevos socios/entidades suministrando servicios o produciendo bienes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En principio, el concurso busca apoyar proyectos de pequeña escala, pero podrá haber excepciones en caso de ideas particularmente innovadoras en proyectos de mayor escala.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4" w:name="dinero"/>
      <w:bookmarkEnd w:id="4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¿Las aplicaciones deberán ser presentadas siguiendo un formato específico?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formulario de aplicación en línea se encuentra en </w:t>
      </w:r>
      <w:hyperlink r:id="rId8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www.iadb.org/ideas</w:t>
        </w:r>
      </w:hyperlink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. Este formulario deberá ser llenado y sometido electrónicamente a través de la página web. Se acepta sólo una propuesta por candidato. Se aceptan propuestas escritas en inglés, español, portugués o francés.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el caso de propuestas presentadas por consorcios liderados por instituciones mexicanas elegibles, para acceder a los fondos del FSE los proponentes deberán ingresar su propuesta ante el Fondo de Sustentabilidad Energética. Para mayor información consultar la siguiente página: Ir </w:t>
      </w:r>
      <w:hyperlink r:id="rId9" w:tgtFrame="_blank" w:history="1">
        <w:proofErr w:type="spellStart"/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aqui</w:t>
        </w:r>
        <w:proofErr w:type="spellEnd"/>
      </w:hyperlink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5" w:name="igualarse"/>
      <w:bookmarkEnd w:id="5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¿Cuál es el monto del premio?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Solicitudes para financiación no deberán ser mayores a US$200.000 para propuestas candidatas a utilizar fondos aportados por el FSE,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yno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deberán ser mayores a US$100.000 para propuestas candidatas a utilizar fondos del BID y/o del FOMIN y debe ser desembolsada en un periodo de 12 meses.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6" w:name="evaluar"/>
      <w:bookmarkEnd w:id="6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lastRenderedPageBreak/>
        <w:t>¿Qué se entiende por ‘contrapartida del 20% del monto total del premio otorgado al proyecto? ¿Puede esta contrapartida ser en especie?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ganadores deberán aportar una contrapartida del 20% del monto total del premio otorgado para apoyar el proyecto. Esta contrapartida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podráhacerse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forma de financiación directa o como contribución en tiempo, materiales, equipo o personal por ejemplo.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 les solicita a los candidatos especificar cómo planean proveer su contrapartida correspondiente.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7" w:name="jueces"/>
      <w:bookmarkEnd w:id="7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¿Cuáles son los criterios que se usarán para evaluar las propuestas?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Criterios de evaluación: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Grado de innovación (contenido innovador): Nivel de incorporación de nuevos métodos que vayan más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alláde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estándares existentes en las áreas antes descritas. Por innovación se entiende tanto nuevas tecnologías, como nuevas combinaciones de procesos o tecnologías existentes.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Impacto en el Desarrollo (beneficio económico, social, medioambiental y tecnológico):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Potencial de contribuir a la eficiencia económica y productiva, la seguridad energética, la sustentabilidad ambiental y la visión social. Las innovaciones deberían tener el potencial para: generar crecimiento, ingreso y empleo para las personas; promover la igualdad de género, crear las condiciones en las cuales los pueblos indígenas puedan desarrollarse en armonía con sus alrededores y conforme a sus prioridades, fomentar el desarrollo de las comunidades afro-descendientes; favorecer a los más pobres, facilitar el acceso de las comunidades más necesitadas a los servicios básicos y mejorar el acceso a productos y servicios energéticos; tener un impacto benéfico real en el medio ambiente y reducir emisiones, específicamente en relación a mitigación y adaptación al cambio climático, reducir costos y mejorar la sostenibilidad. La propuesta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deberáproveer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indicadores específicos para monitorear el impacto del Proyecto.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Escala, grado de </w:t>
      </w:r>
      <w:proofErr w:type="spellStart"/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replicabilidad</w:t>
      </w:r>
      <w:proofErr w:type="spellEnd"/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sostenibilidad (viabilidad técnica y financiera):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Potencial del Proyecto para ser extendido, replicado en otro lugar o adaptado para suplir necesidades más amplias dentro o fuera del país donde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seráinicialmente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implementado. Las propuestas deberán contemplar escenarios sobre la auto-sostenibilidad técnica y financiera a mediano y largo plazo del Proyecto.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Capacidad institucional y calidad de la propuesta: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Experiencia, capacidad institucional, financiera y técnica de los proponentes,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asícomo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calidad de la propuesta y el compromiso del proponente.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Factibilidad de la transferencia, implementación, asimilación y adopción de los resultados del Proyecto: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Estrategia de transferencia comprensible, que explique la eficiencia del mecanismo de implementación, distribución y/o entrega de los productos/sistemas a los beneficiarios o clientes, incluyéndose el método de suministro o procesos de apoyo, métodos de financiamiento, modelos organizacionales y combinaciones innovadoras de socios/entidades suministrando servicios y/o produciendo bienes.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Riesgos proyectados: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Nivel de riesgo para alcanzar el objetivo del Proyecto.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8" w:name="respaldo"/>
      <w:bookmarkEnd w:id="8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¿Quiénes son los jueces?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Revisión inicial: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equipo de expertos técnicos y especialistas sectoriales de las organizaciones patrocinadoras harán una revisión de las propuestas de acuerdo a los criterios de elegibilidad. Las propuestas que no cumplan con estos criterios no serán aceptadas.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Evaluación técnica: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las propuestas serán evaluadas por expertos de acuerdo con los criterios de evaluación.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Evaluación final: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panel de expertos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deberáevaluar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propuestas finales y anunciar los ganadores a partir del día 16 de marzo de 2015</w:t>
      </w:r>
    </w:p>
    <w:p w:rsidR="002752D5" w:rsidRDefault="002752D5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</w:pPr>
      <w:bookmarkStart w:id="9" w:name="limite"/>
      <w:bookmarkEnd w:id="9"/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lastRenderedPageBreak/>
        <w:t>¿Recibiremos apoyo de alguna clase después del término de los 12 meses?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Las organizaciones patrocinadoras ofrecerán apoyo en términos de brindar consejo en cuanto al desarrollo posterior de sus programas, y cuando sea posible conectándolos a organizaciones que puedan eventualmente apoyar este desarrollo.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0" w:name="concurso"/>
      <w:bookmarkEnd w:id="10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¿Hay un límite al número de premios que se puedan recibir por país?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1" w:name="concurso1"/>
      <w:bookmarkEnd w:id="11"/>
      <w:r w:rsidRPr="005C6CDC">
        <w:rPr>
          <w:rFonts w:ascii="Times New Roman" w:eastAsia="Times New Roman" w:hAnsi="Times New Roman" w:cs="Times New Roman"/>
          <w:b/>
          <w:bCs/>
          <w:color w:val="0096D7"/>
          <w:sz w:val="24"/>
          <w:szCs w:val="24"/>
          <w:lang w:eastAsia="es-ES"/>
        </w:rPr>
        <w:t>¿Quiénes son los patrocinadores de este concurso?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concurso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serápatrocinado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seráadministrado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conjunto por el </w:t>
      </w:r>
      <w:r w:rsidRPr="005C6CD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Fondo CONACYT-SENER-Sustentabilidad Energética (FSE)- </w:t>
      </w:r>
      <w:proofErr w:type="gramStart"/>
      <w:r w:rsidRPr="005C6CD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BID ,</w:t>
      </w:r>
      <w:proofErr w:type="gramEnd"/>
      <w:r w:rsidRPr="005C6CD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Gobierno de Corea del Sur y FOMIN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Patrocinadores: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Fondo Sectorial CONACYT-SENER-Sustentabilidad Energética (FSE) Es un instrumento creado por el Gobierno de México para impulsar la investigación científica y tecnológica aplicada, </w:t>
      </w:r>
      <w:proofErr w:type="spellStart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asícomo</w:t>
      </w:r>
      <w:proofErr w:type="spellEnd"/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adopción, innovación, asimilación y desarrollo tecnológico en eficiencia energética, fuentes renovables de energía, uso de tecnologías limpias y diversificación de fuentes primarias de energía (véase: </w:t>
      </w:r>
      <w:hyperlink r:id="rId10" w:tgtFrame="_blank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http://sustentabilidad.energia.gob.mx/</w:t>
        </w:r>
      </w:hyperlink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Banco Interamericano de Desarrollo (BID): 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Fundado en 1959, el BID es fuente principal de financiamiento para el desarrollo de América Latina y el Caribe, y se encuentra firmemente comprometido con la obtención de resultados medibles, niveles de integridad cada vez mayores, transparencia y rendición de cuentas. A través del fondo de la Iniciativa de Energía Sostenible y Cambio Climático (SECCI por sus siglas en inglés), el BID apoya la energía renovable y la eficiencia energética, el desarrollo de biocombustibles, el financiamiento de carbono y la adaptación al cambio climático. </w:t>
      </w:r>
      <w:hyperlink r:id="rId11" w:tgtFrame="_blank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http://www.iadb.org/</w:t>
        </w:r>
      </w:hyperlink>
    </w:p>
    <w:p w:rsidR="005C6CDC" w:rsidRP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Fondo Multilateral de Inversiones (FOMIN):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miembro del Grupo BID y apoya el crecimiento económico y la reducción de la pobreza en América Latina y el Caribe a través del fomento a la inversión privada y la promoción el desarrollo del sector privado. Específicamente, el FOMIN desarrolla, financia y ejecuta modelos de negocio innovadores que benefician a hogares pobres y de bajos ingresos, empresarios y otros socios de los sectores privado, público y sin fines de lucro. De igual manera, el FOMIN evalúa el impacto de sus intervenciones y las lecciones aprendidas. El FOMIN es un laboratorio de pruebas pioneras respecto a diversos enfoques de mercado para el desarrollo, y un agente de cambio que busca ampliar su alcance y profundizar el impacto de sus intervenciones más exitosas (véase: </w:t>
      </w:r>
      <w:hyperlink r:id="rId12" w:tgtFrame="_blank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http://www.fomin.org/</w:t>
        </w:r>
      </w:hyperlink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C6CDC" w:rsidRDefault="005C6CDC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6C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Gobierno de Corea del Sur</w:t>
      </w:r>
      <w:r w:rsidRPr="005C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Tiene un historial fuerte como promotor de innovación y de políticas energéticas estratégicas. El Gobierno de Corea del Sur colabora con el programa IDEAS a través del Fondo Coreano de Alianza para el Conocimiento en Tecnología e Innovación (KPK) desde el inicio del Concurso en el 2009. </w:t>
      </w:r>
      <w:hyperlink r:id="rId13" w:tgtFrame="_blank" w:history="1">
        <w:r w:rsidRPr="005C6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http://www.korea.net/</w:t>
        </w:r>
      </w:hyperlink>
    </w:p>
    <w:p w:rsidR="002752D5" w:rsidRPr="005C6CDC" w:rsidRDefault="002752D5" w:rsidP="005C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2" w:name="_GoBack"/>
      <w:bookmarkEnd w:id="12"/>
    </w:p>
    <w:p w:rsidR="005C6CDC" w:rsidRDefault="005C6CDC">
      <w:r w:rsidRPr="005C6CDC">
        <w:t>http://www.iadb.org/es/temas/energia/ideas/preguntas-frecuentes,6032.html</w:t>
      </w:r>
    </w:p>
    <w:sectPr w:rsidR="005C6CDC" w:rsidSect="005C6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C"/>
    <w:rsid w:val="002752D5"/>
    <w:rsid w:val="005C6CDC"/>
    <w:rsid w:val="008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C6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C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C6C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6CDC"/>
    <w:rPr>
      <w:b/>
      <w:bCs/>
    </w:rPr>
  </w:style>
  <w:style w:type="paragraph" w:customStyle="1" w:styleId="top">
    <w:name w:val="top"/>
    <w:basedOn w:val="Normal"/>
    <w:rsid w:val="005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6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C6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C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C6C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6CDC"/>
    <w:rPr>
      <w:b/>
      <w:bCs/>
    </w:rPr>
  </w:style>
  <w:style w:type="paragraph" w:customStyle="1" w:styleId="top">
    <w:name w:val="top"/>
    <w:basedOn w:val="Normal"/>
    <w:rsid w:val="005C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/ideas" TargetMode="External"/><Relationship Id="rId13" Type="http://schemas.openxmlformats.org/officeDocument/2006/relationships/hyperlink" Target="http://www.kore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acyt.gob.mx/index.php/el-conacyt/convocatorias-y-resultados-conacyt/convocatorias-fondos-sectoriales-constituidos/convocatoria-sener-conacyt-sustentabilidad-energetica/convocatorias-abiertas-sener-conacyt-sustentabilidad-energetica" TargetMode="External"/><Relationship Id="rId12" Type="http://schemas.openxmlformats.org/officeDocument/2006/relationships/hyperlink" Target="http://www.fom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db.org/ideas" TargetMode="External"/><Relationship Id="rId11" Type="http://schemas.openxmlformats.org/officeDocument/2006/relationships/hyperlink" Target="http://www.iadb.org/" TargetMode="External"/><Relationship Id="rId5" Type="http://schemas.openxmlformats.org/officeDocument/2006/relationships/hyperlink" Target="http://www.iadb.org/ide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stentabilidad.energia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cyt.gob.mx/index.php/el-conacyt/convocatorias-y-resultados-conacyt/convocatorias-fondos-sectoriales-constituidos/convocatoria-sener-conacyt-sustentabilidad-energetica/convocatorias-abiertas-sener-conacyt-sustentabilidad-energe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Inside PC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2</cp:revision>
  <dcterms:created xsi:type="dcterms:W3CDTF">2014-10-29T12:56:00Z</dcterms:created>
  <dcterms:modified xsi:type="dcterms:W3CDTF">2014-10-29T12:59:00Z</dcterms:modified>
</cp:coreProperties>
</file>