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45" w:type="dxa"/>
        <w:tblInd w:w="14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2519"/>
        <w:gridCol w:w="3706"/>
        <w:gridCol w:w="8120"/>
      </w:tblGrid>
      <w:tr w:rsidR="00284116" w:rsidRPr="003D1120" w:rsidTr="00A20808">
        <w:tc>
          <w:tcPr>
            <w:tcW w:w="14345"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B779F" w:rsidRPr="00243321" w:rsidRDefault="000B779F" w:rsidP="000B779F">
            <w:pPr>
              <w:jc w:val="center"/>
              <w:rPr>
                <w:rFonts w:asciiTheme="minorHAnsi" w:eastAsiaTheme="majorEastAsia" w:hAnsiTheme="minorHAnsi" w:cstheme="majorBidi"/>
                <w:b/>
                <w:iCs/>
                <w:caps/>
                <w:lang w:val="es-ES"/>
              </w:rPr>
            </w:pPr>
            <w:bookmarkStart w:id="0" w:name="_GoBack"/>
            <w:bookmarkEnd w:id="0"/>
            <w:r>
              <w:rPr>
                <w:rFonts w:asciiTheme="minorHAnsi" w:eastAsiaTheme="majorEastAsia" w:hAnsiTheme="minorHAnsi" w:cstheme="majorBidi"/>
                <w:b/>
                <w:iCs/>
                <w:caps/>
                <w:lang w:val="es-ES"/>
              </w:rPr>
              <w:t>TERCer encuentro DE</w:t>
            </w:r>
          </w:p>
          <w:p w:rsidR="00243321" w:rsidRPr="00243321" w:rsidRDefault="00243321" w:rsidP="00243321">
            <w:pPr>
              <w:pStyle w:val="Subttulo"/>
              <w:spacing w:after="0" w:line="240" w:lineRule="auto"/>
              <w:jc w:val="center"/>
              <w:rPr>
                <w:rFonts w:asciiTheme="minorHAnsi" w:hAnsiTheme="minorHAnsi"/>
                <w:b/>
                <w:color w:val="auto"/>
                <w:sz w:val="24"/>
                <w:szCs w:val="24"/>
                <w:lang w:val="es-ES"/>
              </w:rPr>
            </w:pPr>
            <w:r w:rsidRPr="00243321">
              <w:rPr>
                <w:rFonts w:asciiTheme="minorHAnsi" w:hAnsiTheme="minorHAnsi"/>
                <w:b/>
                <w:color w:val="auto"/>
                <w:sz w:val="24"/>
                <w:szCs w:val="24"/>
                <w:lang w:val="es-ES"/>
              </w:rPr>
              <w:t>Cooperacion descentralizada</w:t>
            </w:r>
            <w:r>
              <w:rPr>
                <w:rFonts w:asciiTheme="minorHAnsi" w:hAnsiTheme="minorHAnsi"/>
                <w:b/>
                <w:color w:val="auto"/>
                <w:sz w:val="24"/>
                <w:szCs w:val="24"/>
                <w:lang w:val="es-ES"/>
              </w:rPr>
              <w:t xml:space="preserve"> </w:t>
            </w:r>
            <w:r w:rsidRPr="00243321">
              <w:rPr>
                <w:rFonts w:asciiTheme="minorHAnsi" w:hAnsiTheme="minorHAnsi"/>
                <w:b/>
                <w:color w:val="auto"/>
                <w:sz w:val="24"/>
                <w:szCs w:val="24"/>
                <w:lang w:val="es-ES"/>
              </w:rPr>
              <w:t>franco-argentina</w:t>
            </w:r>
          </w:p>
          <w:p w:rsidR="00243321" w:rsidRPr="00243321" w:rsidRDefault="00243321" w:rsidP="00243321">
            <w:pPr>
              <w:spacing w:after="120"/>
              <w:jc w:val="center"/>
              <w:rPr>
                <w:rFonts w:asciiTheme="minorHAnsi" w:hAnsiTheme="minorHAnsi"/>
                <w:b/>
                <w:sz w:val="22"/>
                <w:szCs w:val="22"/>
                <w:u w:val="single"/>
                <w:lang w:val="es-ES"/>
              </w:rPr>
            </w:pPr>
            <w:r w:rsidRPr="00243321">
              <w:rPr>
                <w:rFonts w:ascii="Calibri" w:eastAsiaTheme="majorEastAsia" w:hAnsi="Calibri" w:cstheme="majorBidi"/>
                <w:b/>
                <w:iCs/>
                <w:caps/>
                <w:sz w:val="22"/>
                <w:szCs w:val="22"/>
                <w:u w:val="single"/>
                <w:lang w:val="es-ES"/>
              </w:rPr>
              <w:t>Perfiles</w:t>
            </w:r>
            <w:r w:rsidR="003D1120">
              <w:rPr>
                <w:b/>
                <w:u w:val="single"/>
                <w:lang w:val="es-ES"/>
              </w:rPr>
              <w:t xml:space="preserve"> </w:t>
            </w:r>
            <w:r w:rsidRPr="00243321">
              <w:rPr>
                <w:rFonts w:asciiTheme="minorHAnsi" w:hAnsiTheme="minorHAnsi"/>
                <w:b/>
                <w:sz w:val="22"/>
                <w:szCs w:val="22"/>
                <w:u w:val="single"/>
                <w:lang w:val="es-ES"/>
              </w:rPr>
              <w:t xml:space="preserve">EXPOSITORES </w:t>
            </w:r>
          </w:p>
          <w:p w:rsidR="00284116" w:rsidRDefault="00284116">
            <w:pPr>
              <w:pStyle w:val="Contenudetableau"/>
              <w:jc w:val="center"/>
              <w:rPr>
                <w:lang w:val="es-ES"/>
              </w:rPr>
            </w:pPr>
          </w:p>
        </w:tc>
      </w:tr>
      <w:tr w:rsidR="00A20808" w:rsidTr="008E55D5">
        <w:tc>
          <w:tcPr>
            <w:tcW w:w="251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284116" w:rsidRDefault="00BD0075">
            <w:pPr>
              <w:pStyle w:val="Contenudetableau"/>
              <w:jc w:val="center"/>
              <w:rPr>
                <w:lang w:val="es-ES"/>
              </w:rPr>
            </w:pPr>
            <w:r>
              <w:rPr>
                <w:lang w:val="es-ES"/>
              </w:rPr>
              <w:t>Nombre y Apellido</w:t>
            </w:r>
          </w:p>
        </w:tc>
        <w:tc>
          <w:tcPr>
            <w:tcW w:w="370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284116" w:rsidRDefault="00BD0075">
            <w:pPr>
              <w:pStyle w:val="Contenudetableau"/>
              <w:jc w:val="center"/>
              <w:rPr>
                <w:lang w:val="es-ES"/>
              </w:rPr>
            </w:pPr>
            <w:r>
              <w:rPr>
                <w:lang w:val="es-ES"/>
              </w:rPr>
              <w:t>Foto</w:t>
            </w:r>
          </w:p>
        </w:tc>
        <w:tc>
          <w:tcPr>
            <w:tcW w:w="81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284116" w:rsidRDefault="00BD0075">
            <w:pPr>
              <w:pStyle w:val="Contenudetableau"/>
              <w:jc w:val="center"/>
              <w:rPr>
                <w:lang w:val="es-ES"/>
              </w:rPr>
            </w:pPr>
            <w:r>
              <w:rPr>
                <w:lang w:val="es-ES"/>
              </w:rPr>
              <w:t>CV</w:t>
            </w:r>
          </w:p>
        </w:tc>
      </w:tr>
      <w:tr w:rsidR="00A20808" w:rsidRPr="00B52BDB" w:rsidTr="008E55D5">
        <w:tc>
          <w:tcPr>
            <w:tcW w:w="251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284116" w:rsidRDefault="009B47DA" w:rsidP="00D83DD6">
            <w:pPr>
              <w:jc w:val="center"/>
              <w:rPr>
                <w:b/>
                <w:bCs/>
                <w:sz w:val="28"/>
                <w:szCs w:val="28"/>
                <w:lang w:val="es-ES"/>
              </w:rPr>
            </w:pPr>
            <w:proofErr w:type="spellStart"/>
            <w:r>
              <w:rPr>
                <w:b/>
                <w:bCs/>
                <w:sz w:val="28"/>
                <w:szCs w:val="28"/>
                <w:lang w:val="es-ES"/>
              </w:rPr>
              <w:t>Juliette</w:t>
            </w:r>
            <w:proofErr w:type="spellEnd"/>
            <w:r>
              <w:rPr>
                <w:b/>
                <w:bCs/>
                <w:sz w:val="28"/>
                <w:szCs w:val="28"/>
                <w:lang w:val="es-ES"/>
              </w:rPr>
              <w:t xml:space="preserve"> </w:t>
            </w:r>
            <w:proofErr w:type="spellStart"/>
            <w:r>
              <w:rPr>
                <w:b/>
                <w:bCs/>
                <w:sz w:val="28"/>
                <w:szCs w:val="28"/>
                <w:lang w:val="es-ES"/>
              </w:rPr>
              <w:t>Grundman</w:t>
            </w:r>
            <w:proofErr w:type="spellEnd"/>
          </w:p>
        </w:tc>
        <w:tc>
          <w:tcPr>
            <w:tcW w:w="370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284116" w:rsidRDefault="00284116">
            <w:pPr>
              <w:pStyle w:val="Contenudetableau"/>
              <w:rPr>
                <w:lang w:val="es-ES"/>
              </w:rPr>
            </w:pPr>
          </w:p>
          <w:p w:rsidR="00284116" w:rsidRDefault="009B47DA" w:rsidP="009B47DA">
            <w:pPr>
              <w:pStyle w:val="Contenudetableau"/>
              <w:jc w:val="center"/>
              <w:rPr>
                <w:lang w:val="es-ES"/>
              </w:rPr>
            </w:pPr>
            <w:r w:rsidRPr="00E934F0">
              <w:rPr>
                <w:rFonts w:ascii="Century Gothic" w:hAnsi="Century Gothic"/>
                <w:b/>
                <w:iCs/>
                <w:noProof/>
                <w:szCs w:val="28"/>
                <w:lang w:val="es-AR" w:eastAsia="es-AR" w:bidi="ar-SA"/>
              </w:rPr>
              <w:drawing>
                <wp:inline distT="0" distB="0" distL="0" distR="0" wp14:anchorId="6BC73242" wp14:editId="53E011ED">
                  <wp:extent cx="1171735" cy="1470991"/>
                  <wp:effectExtent l="0" t="0" r="0" b="0"/>
                  <wp:docPr id="8" name="Image 2" descr="C:\Users\grundmanj\AppData\Local\Microsoft\Windows\Temporary Internet Files\Content.Outlook\RIGITRNW\juliet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ndmanj\AppData\Local\Microsoft\Windows\Temporary Internet Files\Content.Outlook\RIGITRNW\juliette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9577" cy="1480835"/>
                          </a:xfrm>
                          <a:prstGeom prst="rect">
                            <a:avLst/>
                          </a:prstGeom>
                          <a:noFill/>
                          <a:ln>
                            <a:noFill/>
                          </a:ln>
                        </pic:spPr>
                      </pic:pic>
                    </a:graphicData>
                  </a:graphic>
                </wp:inline>
              </w:drawing>
            </w:r>
          </w:p>
        </w:tc>
        <w:tc>
          <w:tcPr>
            <w:tcW w:w="81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B16DA" w:rsidRPr="009B47DA" w:rsidRDefault="009B47DA" w:rsidP="003D1120">
            <w:pPr>
              <w:pStyle w:val="Ttulo3"/>
              <w:jc w:val="both"/>
              <w:rPr>
                <w:rFonts w:ascii="Liberation Serif" w:hAnsi="Liberation Serif"/>
                <w:b w:val="0"/>
                <w:sz w:val="24"/>
                <w:szCs w:val="24"/>
                <w:lang w:val="es-ES"/>
              </w:rPr>
            </w:pPr>
            <w:r w:rsidRPr="009B47DA">
              <w:rPr>
                <w:rFonts w:ascii="Liberation Serif" w:hAnsi="Liberation Serif"/>
                <w:b w:val="0"/>
                <w:sz w:val="24"/>
                <w:szCs w:val="24"/>
              </w:rPr>
              <w:t xml:space="preserve">Directora de </w:t>
            </w:r>
            <w:proofErr w:type="gramStart"/>
            <w:r w:rsidRPr="009B47DA">
              <w:rPr>
                <w:rFonts w:ascii="Liberation Serif" w:hAnsi="Liberation Serif"/>
                <w:b w:val="0"/>
                <w:sz w:val="24"/>
                <w:szCs w:val="24"/>
              </w:rPr>
              <w:t>la Agence</w:t>
            </w:r>
            <w:proofErr w:type="gramEnd"/>
            <w:r w:rsidRPr="009B47DA">
              <w:rPr>
                <w:rFonts w:ascii="Liberation Serif" w:hAnsi="Liberation Serif"/>
                <w:b w:val="0"/>
                <w:sz w:val="24"/>
                <w:szCs w:val="24"/>
              </w:rPr>
              <w:t xml:space="preserve"> Française de Développement (A</w:t>
            </w:r>
            <w:r w:rsidR="003D1120">
              <w:rPr>
                <w:rFonts w:ascii="Liberation Serif" w:hAnsi="Liberation Serif"/>
                <w:b w:val="0"/>
                <w:sz w:val="24"/>
                <w:szCs w:val="24"/>
              </w:rPr>
              <w:t>F</w:t>
            </w:r>
            <w:r w:rsidRPr="009B47DA">
              <w:rPr>
                <w:rFonts w:ascii="Liberation Serif" w:hAnsi="Liberation Serif"/>
                <w:b w:val="0"/>
                <w:sz w:val="24"/>
                <w:szCs w:val="24"/>
              </w:rPr>
              <w:t xml:space="preserve">D) en Argentina. </w:t>
            </w:r>
            <w:r w:rsidRPr="009B47DA">
              <w:rPr>
                <w:rFonts w:ascii="Liberation Serif" w:hAnsi="Liberation Serif"/>
                <w:b w:val="0"/>
                <w:sz w:val="24"/>
                <w:szCs w:val="24"/>
              </w:rPr>
              <w:br/>
            </w:r>
            <w:r w:rsidRPr="009B47DA">
              <w:rPr>
                <w:rFonts w:ascii="Liberation Serif" w:hAnsi="Liberation Serif"/>
                <w:b w:val="0"/>
                <w:sz w:val="24"/>
                <w:szCs w:val="24"/>
                <w:lang w:val="es-ES"/>
              </w:rPr>
              <w:t>La AFD, banco público y solidario, es el eje principal de la política francesa para el desarrollo. Participa en proyectos que mejoran, de manera concreta, la calidad de vida de las poblaciones en los países en desarrollo, en los emergentes y en las entidad</w:t>
            </w:r>
            <w:r>
              <w:rPr>
                <w:rFonts w:ascii="Liberation Serif" w:hAnsi="Liberation Serif"/>
                <w:b w:val="0"/>
                <w:sz w:val="24"/>
                <w:szCs w:val="24"/>
                <w:lang w:val="es-ES"/>
              </w:rPr>
              <w:t xml:space="preserve">es territoriales de </w:t>
            </w:r>
            <w:r w:rsidR="003D1120">
              <w:rPr>
                <w:rFonts w:ascii="Liberation Serif" w:hAnsi="Liberation Serif"/>
                <w:b w:val="0"/>
                <w:sz w:val="24"/>
                <w:szCs w:val="24"/>
                <w:lang w:val="es-ES"/>
              </w:rPr>
              <w:t>u</w:t>
            </w:r>
            <w:r>
              <w:rPr>
                <w:rFonts w:ascii="Liberation Serif" w:hAnsi="Liberation Serif"/>
                <w:b w:val="0"/>
                <w:sz w:val="24"/>
                <w:szCs w:val="24"/>
                <w:lang w:val="es-ES"/>
              </w:rPr>
              <w:t xml:space="preserve">ltramar. </w:t>
            </w:r>
            <w:r w:rsidRPr="009B47DA">
              <w:rPr>
                <w:rFonts w:ascii="Liberation Serif" w:hAnsi="Liberation Serif"/>
                <w:b w:val="0"/>
                <w:sz w:val="24"/>
                <w:szCs w:val="24"/>
                <w:lang w:val="es-ES"/>
              </w:rPr>
              <w:t>En los numerosos sectores en los que interviene -energía, salud, biodiversidad, agua, digital, capacitación-, la AFD apoya la transición hacia un mundo más seguro, más justo y más sostenible, un mundo en común.</w:t>
            </w:r>
            <w:r>
              <w:rPr>
                <w:rFonts w:ascii="Liberation Serif" w:hAnsi="Liberation Serif"/>
                <w:b w:val="0"/>
                <w:sz w:val="24"/>
                <w:szCs w:val="24"/>
                <w:lang w:val="es-ES"/>
              </w:rPr>
              <w:br/>
            </w:r>
            <w:r w:rsidRPr="009B47DA">
              <w:rPr>
                <w:rFonts w:ascii="Liberation Serif" w:hAnsi="Liberation Serif"/>
                <w:b w:val="0"/>
                <w:sz w:val="24"/>
                <w:szCs w:val="24"/>
                <w:lang w:val="es-ES"/>
              </w:rPr>
              <w:t xml:space="preserve">Sus acciones se inscriben plenamente en el marco de los Objetivos </w:t>
            </w:r>
            <w:r>
              <w:rPr>
                <w:rFonts w:ascii="Liberation Serif" w:hAnsi="Liberation Serif"/>
                <w:b w:val="0"/>
                <w:sz w:val="24"/>
                <w:szCs w:val="24"/>
                <w:lang w:val="es-ES"/>
              </w:rPr>
              <w:t>de Desarrollo Sostenible (ODS).</w:t>
            </w:r>
            <w:r>
              <w:rPr>
                <w:rFonts w:ascii="Liberation Serif" w:hAnsi="Liberation Serif"/>
                <w:b w:val="0"/>
                <w:sz w:val="24"/>
                <w:szCs w:val="24"/>
                <w:lang w:val="es-ES"/>
              </w:rPr>
              <w:br/>
            </w:r>
            <w:r w:rsidRPr="009B47DA">
              <w:rPr>
                <w:rFonts w:ascii="Liberation Serif" w:hAnsi="Liberation Serif"/>
                <w:b w:val="0"/>
                <w:sz w:val="24"/>
                <w:szCs w:val="24"/>
                <w:lang w:val="es-ES"/>
              </w:rPr>
              <w:t>Presente en 115 países a través de una red de 85 agencias, la AFD interviene actualmente en más de</w:t>
            </w:r>
            <w:r>
              <w:rPr>
                <w:rFonts w:ascii="Liberation Serif" w:hAnsi="Liberation Serif"/>
                <w:b w:val="0"/>
                <w:sz w:val="24"/>
                <w:szCs w:val="24"/>
                <w:lang w:val="es-ES"/>
              </w:rPr>
              <w:t xml:space="preserve"> 3 600 proyectos de desarrollo. </w:t>
            </w:r>
            <w:r w:rsidRPr="009B47DA">
              <w:rPr>
                <w:rFonts w:ascii="Liberation Serif" w:hAnsi="Liberation Serif"/>
                <w:b w:val="0"/>
                <w:sz w:val="24"/>
                <w:szCs w:val="24"/>
                <w:lang w:val="es-ES"/>
              </w:rPr>
              <w:t>En 2018, destinó 11.400 millones de euros al fina</w:t>
            </w:r>
            <w:r>
              <w:rPr>
                <w:rFonts w:ascii="Liberation Serif" w:hAnsi="Liberation Serif"/>
                <w:b w:val="0"/>
                <w:sz w:val="24"/>
                <w:szCs w:val="24"/>
                <w:lang w:val="es-ES"/>
              </w:rPr>
              <w:t>nciamiento de dichos proyectos.</w:t>
            </w:r>
            <w:r w:rsidR="00493B36">
              <w:rPr>
                <w:rFonts w:ascii="Liberation Serif" w:hAnsi="Liberation Serif"/>
                <w:b w:val="0"/>
                <w:sz w:val="24"/>
                <w:szCs w:val="24"/>
                <w:lang w:val="es-ES"/>
              </w:rPr>
              <w:t xml:space="preserve"> </w:t>
            </w:r>
            <w:r w:rsidRPr="009B47DA">
              <w:rPr>
                <w:rFonts w:ascii="Liberation Serif" w:hAnsi="Liberation Serif"/>
                <w:b w:val="0"/>
                <w:sz w:val="24"/>
                <w:szCs w:val="24"/>
                <w:lang w:val="es-ES"/>
              </w:rPr>
              <w:t>La AFD abrió sus oficinas en Argentina en septiembre de 2017</w:t>
            </w:r>
            <w:r w:rsidR="003D1120">
              <w:rPr>
                <w:rFonts w:ascii="Liberation Serif" w:hAnsi="Liberation Serif"/>
                <w:b w:val="0"/>
                <w:sz w:val="24"/>
                <w:szCs w:val="24"/>
                <w:lang w:val="es-ES"/>
              </w:rPr>
              <w:t>.</w:t>
            </w:r>
          </w:p>
        </w:tc>
      </w:tr>
      <w:tr w:rsidR="00A20808" w:rsidRPr="00286711" w:rsidTr="008E55D5">
        <w:tc>
          <w:tcPr>
            <w:tcW w:w="251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284116" w:rsidRDefault="00493B36" w:rsidP="00D83DD6">
            <w:pPr>
              <w:jc w:val="center"/>
              <w:rPr>
                <w:b/>
                <w:bCs/>
                <w:sz w:val="28"/>
                <w:szCs w:val="28"/>
                <w:lang w:val="es-ES"/>
              </w:rPr>
            </w:pPr>
            <w:proofErr w:type="spellStart"/>
            <w:r>
              <w:rPr>
                <w:b/>
                <w:bCs/>
                <w:sz w:val="28"/>
                <w:szCs w:val="28"/>
                <w:lang w:val="es-ES"/>
              </w:rPr>
              <w:t>Julien</w:t>
            </w:r>
            <w:proofErr w:type="spellEnd"/>
            <w:r>
              <w:rPr>
                <w:b/>
                <w:bCs/>
                <w:sz w:val="28"/>
                <w:szCs w:val="28"/>
                <w:lang w:val="es-ES"/>
              </w:rPr>
              <w:t xml:space="preserve"> </w:t>
            </w:r>
            <w:proofErr w:type="spellStart"/>
            <w:r>
              <w:rPr>
                <w:b/>
                <w:bCs/>
                <w:sz w:val="28"/>
                <w:szCs w:val="28"/>
                <w:lang w:val="es-ES"/>
              </w:rPr>
              <w:t>Brun</w:t>
            </w:r>
            <w:proofErr w:type="spellEnd"/>
          </w:p>
        </w:tc>
        <w:tc>
          <w:tcPr>
            <w:tcW w:w="370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46F26" w:rsidRDefault="00A46F26" w:rsidP="00A46F26">
            <w:pPr>
              <w:pStyle w:val="Contenudetableau"/>
              <w:rPr>
                <w:noProof/>
                <w:lang w:eastAsia="fr-FR" w:bidi="ar-SA"/>
              </w:rPr>
            </w:pPr>
          </w:p>
          <w:p w:rsidR="00A46F26" w:rsidRDefault="0044184D" w:rsidP="00493B36">
            <w:pPr>
              <w:pStyle w:val="Contenudetableau"/>
              <w:jc w:val="center"/>
              <w:rPr>
                <w:noProof/>
                <w:lang w:eastAsia="fr-FR" w:bidi="ar-SA"/>
              </w:rPr>
            </w:pPr>
            <w:r>
              <w:rPr>
                <w:noProof/>
                <w:lang w:val="es-AR" w:eastAsia="es-AR" w:bidi="ar-SA"/>
              </w:rPr>
              <w:drawing>
                <wp:inline distT="0" distB="0" distL="0" distR="0" wp14:anchorId="561C85FE" wp14:editId="1F4D3366">
                  <wp:extent cx="1257300" cy="1257300"/>
                  <wp:effectExtent l="0" t="0" r="0" b="0"/>
                  <wp:docPr id="825" name="Imagen 825" descr="foto julien b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foto julien bru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284116" w:rsidRDefault="00284116" w:rsidP="00493B36">
            <w:pPr>
              <w:pStyle w:val="Contenudetableau"/>
              <w:jc w:val="center"/>
              <w:rPr>
                <w:lang w:val="es-ES"/>
              </w:rPr>
            </w:pPr>
          </w:p>
        </w:tc>
        <w:tc>
          <w:tcPr>
            <w:tcW w:w="81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93B36" w:rsidRPr="00493B36" w:rsidRDefault="003D1120" w:rsidP="00D83DD6">
            <w:pPr>
              <w:jc w:val="both"/>
              <w:rPr>
                <w:lang w:val="es-ES"/>
              </w:rPr>
            </w:pPr>
            <w:r>
              <w:rPr>
                <w:lang w:val="es-ES"/>
              </w:rPr>
              <w:t>E</w:t>
            </w:r>
            <w:r w:rsidRPr="00493B36">
              <w:rPr>
                <w:lang w:val="es-ES"/>
              </w:rPr>
              <w:t xml:space="preserve">gresado en relaciones internacionales de la </w:t>
            </w:r>
            <w:r>
              <w:rPr>
                <w:lang w:val="es-ES"/>
              </w:rPr>
              <w:t xml:space="preserve">Universidad de la </w:t>
            </w:r>
            <w:proofErr w:type="spellStart"/>
            <w:r w:rsidRPr="00493B36">
              <w:rPr>
                <w:lang w:val="es-ES"/>
              </w:rPr>
              <w:t>Sorbonne</w:t>
            </w:r>
            <w:proofErr w:type="spellEnd"/>
            <w:r w:rsidRPr="00493B36">
              <w:rPr>
                <w:lang w:val="es-ES"/>
              </w:rPr>
              <w:t xml:space="preserve"> y en finan</w:t>
            </w:r>
            <w:r>
              <w:rPr>
                <w:lang w:val="es-ES"/>
              </w:rPr>
              <w:t>zas</w:t>
            </w:r>
            <w:r w:rsidRPr="00493B36">
              <w:rPr>
                <w:lang w:val="es-ES"/>
              </w:rPr>
              <w:t xml:space="preserve"> de </w:t>
            </w:r>
            <w:r>
              <w:rPr>
                <w:lang w:val="es-ES"/>
              </w:rPr>
              <w:t xml:space="preserve">la Universidad </w:t>
            </w:r>
            <w:r w:rsidRPr="00493B36">
              <w:rPr>
                <w:lang w:val="es-ES"/>
              </w:rPr>
              <w:t>Paris-</w:t>
            </w:r>
            <w:proofErr w:type="spellStart"/>
            <w:r w:rsidRPr="00493B36">
              <w:rPr>
                <w:lang w:val="es-ES"/>
              </w:rPr>
              <w:t>Dauphine</w:t>
            </w:r>
            <w:proofErr w:type="spellEnd"/>
            <w:r w:rsidRPr="00493B36">
              <w:rPr>
                <w:lang w:val="es-ES"/>
              </w:rPr>
              <w:t>. Reside en Buenos Aires desde 2017</w:t>
            </w:r>
            <w:r>
              <w:rPr>
                <w:lang w:val="es-ES"/>
              </w:rPr>
              <w:t>. Es m</w:t>
            </w:r>
            <w:r w:rsidR="00493B36" w:rsidRPr="00493B36">
              <w:rPr>
                <w:lang w:val="es-ES"/>
              </w:rPr>
              <w:t>anager</w:t>
            </w:r>
            <w:r>
              <w:rPr>
                <w:lang w:val="es-ES"/>
              </w:rPr>
              <w:t xml:space="preserve"> de</w:t>
            </w:r>
            <w:r w:rsidR="00493B36" w:rsidRPr="00493B36">
              <w:rPr>
                <w:lang w:val="es-ES"/>
              </w:rPr>
              <w:t xml:space="preserve"> </w:t>
            </w:r>
            <w:proofErr w:type="spellStart"/>
            <w:r w:rsidR="00493B36" w:rsidRPr="00493B36">
              <w:rPr>
                <w:lang w:val="es-ES"/>
              </w:rPr>
              <w:t>Virtuality</w:t>
            </w:r>
            <w:proofErr w:type="spellEnd"/>
            <w:r w:rsidR="00493B36" w:rsidRPr="00493B36">
              <w:rPr>
                <w:lang w:val="es-ES"/>
              </w:rPr>
              <w:t xml:space="preserve"> LATAM, Feria de tecnologías </w:t>
            </w:r>
            <w:proofErr w:type="spellStart"/>
            <w:r w:rsidR="00493B36" w:rsidRPr="00493B36">
              <w:rPr>
                <w:lang w:val="es-ES"/>
              </w:rPr>
              <w:t>inmersivas</w:t>
            </w:r>
            <w:proofErr w:type="spellEnd"/>
            <w:r w:rsidR="00493B36" w:rsidRPr="00493B36">
              <w:rPr>
                <w:lang w:val="es-ES"/>
              </w:rPr>
              <w:t xml:space="preserve"> en Francia y Argentina (Buenos Aires, San Juan, y </w:t>
            </w:r>
            <w:r>
              <w:rPr>
                <w:lang w:val="es-ES"/>
              </w:rPr>
              <w:t xml:space="preserve">proyectado </w:t>
            </w:r>
            <w:r w:rsidR="00493B36" w:rsidRPr="00493B36">
              <w:rPr>
                <w:lang w:val="es-ES"/>
              </w:rPr>
              <w:t xml:space="preserve">en varias provincias de Argentina). En Buenos Aires </w:t>
            </w:r>
            <w:proofErr w:type="spellStart"/>
            <w:r w:rsidR="00286711">
              <w:rPr>
                <w:lang w:val="es-ES"/>
              </w:rPr>
              <w:t>Virtuality</w:t>
            </w:r>
            <w:proofErr w:type="spellEnd"/>
            <w:r w:rsidR="00493B36" w:rsidRPr="00493B36">
              <w:rPr>
                <w:lang w:val="es-ES"/>
              </w:rPr>
              <w:t xml:space="preserve"> es </w:t>
            </w:r>
            <w:proofErr w:type="spellStart"/>
            <w:r w:rsidR="00493B36" w:rsidRPr="00493B36">
              <w:rPr>
                <w:lang w:val="es-ES"/>
              </w:rPr>
              <w:t>co</w:t>
            </w:r>
            <w:proofErr w:type="spellEnd"/>
            <w:r w:rsidR="00493B36" w:rsidRPr="00493B36">
              <w:rPr>
                <w:lang w:val="es-ES"/>
              </w:rPr>
              <w:t xml:space="preserve">-producido por la Ciudad de Buenos Aires, en </w:t>
            </w:r>
            <w:proofErr w:type="spellStart"/>
            <w:r w:rsidR="00493B36" w:rsidRPr="00493B36">
              <w:rPr>
                <w:lang w:val="es-ES"/>
              </w:rPr>
              <w:t>partnership</w:t>
            </w:r>
            <w:proofErr w:type="spellEnd"/>
            <w:r w:rsidR="00493B36" w:rsidRPr="00493B36">
              <w:rPr>
                <w:lang w:val="es-ES"/>
              </w:rPr>
              <w:t xml:space="preserve"> con el Instituto Francés, Facebook y Microsoft y </w:t>
            </w:r>
            <w:r w:rsidR="00AC66F1" w:rsidRPr="00493B36">
              <w:rPr>
                <w:lang w:val="es-ES"/>
              </w:rPr>
              <w:t>reúne</w:t>
            </w:r>
            <w:r w:rsidR="00286711">
              <w:rPr>
                <w:lang w:val="es-ES"/>
              </w:rPr>
              <w:t xml:space="preserve"> a</w:t>
            </w:r>
            <w:r w:rsidR="00493B36" w:rsidRPr="00493B36">
              <w:rPr>
                <w:lang w:val="es-ES"/>
              </w:rPr>
              <w:t xml:space="preserve"> 70 expositores locales e internacionales. En San Juan, el evento es organizado por el gobierno de la Provincia de San Juan y cuenta</w:t>
            </w:r>
            <w:r w:rsidR="00493B36">
              <w:rPr>
                <w:lang w:val="es-ES"/>
              </w:rPr>
              <w:t xml:space="preserve"> con 30 expositores y </w:t>
            </w:r>
            <w:proofErr w:type="spellStart"/>
            <w:r w:rsidR="00493B36">
              <w:rPr>
                <w:lang w:val="es-ES"/>
              </w:rPr>
              <w:t>speakers</w:t>
            </w:r>
            <w:proofErr w:type="spellEnd"/>
            <w:r w:rsidR="00493B36">
              <w:rPr>
                <w:lang w:val="es-ES"/>
              </w:rPr>
              <w:t>.</w:t>
            </w:r>
          </w:p>
          <w:p w:rsidR="00284116" w:rsidRDefault="00493B36" w:rsidP="003D1120">
            <w:pPr>
              <w:jc w:val="both"/>
              <w:rPr>
                <w:lang w:val="es-ES"/>
              </w:rPr>
            </w:pPr>
            <w:r w:rsidRPr="00493B36">
              <w:rPr>
                <w:lang w:val="es-ES"/>
              </w:rPr>
              <w:t xml:space="preserve">Desarrollo de </w:t>
            </w:r>
            <w:proofErr w:type="spellStart"/>
            <w:r w:rsidRPr="00493B36">
              <w:rPr>
                <w:lang w:val="es-ES"/>
              </w:rPr>
              <w:t>cluster</w:t>
            </w:r>
            <w:r w:rsidR="00286711">
              <w:rPr>
                <w:lang w:val="es-ES"/>
              </w:rPr>
              <w:t>s</w:t>
            </w:r>
            <w:proofErr w:type="spellEnd"/>
            <w:r w:rsidRPr="00493B36">
              <w:rPr>
                <w:lang w:val="es-ES"/>
              </w:rPr>
              <w:t xml:space="preserve"> de nuevas tecnologías en las provincias argentinas y </w:t>
            </w:r>
            <w:r w:rsidR="00AC66F1" w:rsidRPr="00493B36">
              <w:rPr>
                <w:lang w:val="es-ES"/>
              </w:rPr>
              <w:t>sinergias</w:t>
            </w:r>
            <w:r w:rsidRPr="00493B36">
              <w:rPr>
                <w:lang w:val="es-ES"/>
              </w:rPr>
              <w:t xml:space="preserve"> con empresas francesas, con el ap</w:t>
            </w:r>
            <w:r w:rsidR="00286711">
              <w:rPr>
                <w:lang w:val="es-ES"/>
              </w:rPr>
              <w:t xml:space="preserve">oyo de la “French </w:t>
            </w:r>
            <w:proofErr w:type="spellStart"/>
            <w:r w:rsidR="00286711">
              <w:rPr>
                <w:lang w:val="es-ES"/>
              </w:rPr>
              <w:t>Tech</w:t>
            </w:r>
            <w:proofErr w:type="spellEnd"/>
            <w:r w:rsidR="00286711">
              <w:rPr>
                <w:lang w:val="es-ES"/>
              </w:rPr>
              <w:t xml:space="preserve">” Argentina. </w:t>
            </w:r>
            <w:r w:rsidRPr="00493B36">
              <w:rPr>
                <w:lang w:val="es-ES"/>
              </w:rPr>
              <w:t xml:space="preserve">Organización de eventos </w:t>
            </w:r>
            <w:r w:rsidR="00AC66F1" w:rsidRPr="00493B36">
              <w:rPr>
                <w:lang w:val="es-ES"/>
              </w:rPr>
              <w:t>in</w:t>
            </w:r>
            <w:r w:rsidR="00AC66F1">
              <w:rPr>
                <w:lang w:val="es-ES"/>
              </w:rPr>
              <w:t>stitucionales</w:t>
            </w:r>
            <w:r>
              <w:rPr>
                <w:lang w:val="es-ES"/>
              </w:rPr>
              <w:t xml:space="preserve"> y corporativos. </w:t>
            </w:r>
          </w:p>
        </w:tc>
      </w:tr>
      <w:tr w:rsidR="00A20808" w:rsidRPr="00B52BDB" w:rsidTr="008E55D5">
        <w:trPr>
          <w:trHeight w:val="2891"/>
        </w:trPr>
        <w:tc>
          <w:tcPr>
            <w:tcW w:w="251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284116" w:rsidRDefault="00D74C0D" w:rsidP="00D83DD6">
            <w:pPr>
              <w:jc w:val="center"/>
              <w:rPr>
                <w:b/>
                <w:bCs/>
                <w:sz w:val="28"/>
                <w:szCs w:val="28"/>
                <w:lang w:val="es-ES"/>
              </w:rPr>
            </w:pPr>
            <w:r>
              <w:rPr>
                <w:b/>
                <w:bCs/>
                <w:sz w:val="28"/>
                <w:szCs w:val="28"/>
                <w:lang w:val="es-ES"/>
              </w:rPr>
              <w:lastRenderedPageBreak/>
              <w:t>Richard Martí</w:t>
            </w:r>
            <w:r w:rsidR="00A46F26">
              <w:rPr>
                <w:b/>
                <w:bCs/>
                <w:sz w:val="28"/>
                <w:szCs w:val="28"/>
                <w:lang w:val="es-ES"/>
              </w:rPr>
              <w:t>nez</w:t>
            </w:r>
          </w:p>
        </w:tc>
        <w:tc>
          <w:tcPr>
            <w:tcW w:w="370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D4488" w:rsidRDefault="004D4488" w:rsidP="00A46F26">
            <w:pPr>
              <w:pStyle w:val="Contenudetableau"/>
              <w:jc w:val="center"/>
              <w:rPr>
                <w:noProof/>
                <w:lang w:eastAsia="fr-FR" w:bidi="ar-SA"/>
              </w:rPr>
            </w:pPr>
          </w:p>
          <w:p w:rsidR="00284116" w:rsidRDefault="0044184D" w:rsidP="00A46F26">
            <w:pPr>
              <w:pStyle w:val="Contenudetableau"/>
              <w:jc w:val="center"/>
              <w:rPr>
                <w:lang w:val="es-ES"/>
              </w:rPr>
            </w:pPr>
            <w:r>
              <w:rPr>
                <w:noProof/>
                <w:lang w:val="es-AR" w:eastAsia="es-AR" w:bidi="ar-SA"/>
              </w:rPr>
              <w:drawing>
                <wp:inline distT="0" distB="0" distL="0" distR="0" wp14:anchorId="6FB98686" wp14:editId="3B6AC4E8">
                  <wp:extent cx="990600" cy="1800225"/>
                  <wp:effectExtent l="0" t="0" r="0" b="9525"/>
                  <wp:docPr id="826" name="Imagen 826" descr="photo Richard Marti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photo Richard Martine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800225"/>
                          </a:xfrm>
                          <a:prstGeom prst="rect">
                            <a:avLst/>
                          </a:prstGeom>
                          <a:noFill/>
                          <a:ln>
                            <a:noFill/>
                          </a:ln>
                        </pic:spPr>
                      </pic:pic>
                    </a:graphicData>
                  </a:graphic>
                </wp:inline>
              </w:drawing>
            </w:r>
          </w:p>
        </w:tc>
        <w:tc>
          <w:tcPr>
            <w:tcW w:w="81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46F26" w:rsidRPr="00A46F26" w:rsidRDefault="00A46F26" w:rsidP="00D74C0D">
            <w:pPr>
              <w:jc w:val="both"/>
              <w:rPr>
                <w:lang w:val="es-ES"/>
              </w:rPr>
            </w:pPr>
            <w:r w:rsidRPr="00A46F26">
              <w:rPr>
                <w:lang w:val="es-ES"/>
              </w:rPr>
              <w:t>Ingeniero, especializ</w:t>
            </w:r>
            <w:r>
              <w:rPr>
                <w:lang w:val="es-ES"/>
              </w:rPr>
              <w:t xml:space="preserve">ado en energía y medio ambiente. </w:t>
            </w:r>
            <w:r w:rsidRPr="00A46F26">
              <w:rPr>
                <w:lang w:val="es-ES"/>
              </w:rPr>
              <w:t>Profesor</w:t>
            </w:r>
            <w:r w:rsidR="00D74C0D">
              <w:rPr>
                <w:lang w:val="es-ES"/>
              </w:rPr>
              <w:t xml:space="preserve"> certificado </w:t>
            </w:r>
            <w:r>
              <w:rPr>
                <w:lang w:val="es-ES"/>
              </w:rPr>
              <w:t xml:space="preserve">de Ingeniería Eléctrica. </w:t>
            </w:r>
            <w:r w:rsidRPr="00A46F26">
              <w:rPr>
                <w:lang w:val="es-ES"/>
              </w:rPr>
              <w:t>Experto técnico, para los Centros de Excelencia de Formación Técnica en el Extranjero</w:t>
            </w:r>
            <w:r w:rsidR="00D74C0D">
              <w:rPr>
                <w:lang w:val="es-ES"/>
              </w:rPr>
              <w:t xml:space="preserve"> </w:t>
            </w:r>
            <w:r w:rsidRPr="00A46F26">
              <w:rPr>
                <w:lang w:val="es-ES"/>
              </w:rPr>
              <w:t>(CEFTE) de</w:t>
            </w:r>
            <w:r>
              <w:rPr>
                <w:lang w:val="es-ES"/>
              </w:rPr>
              <w:t xml:space="preserve"> la Educación nacional francesa. </w:t>
            </w:r>
            <w:r w:rsidRPr="00A46F26">
              <w:rPr>
                <w:lang w:val="es-ES"/>
              </w:rPr>
              <w:t>Director pedagógico, del CEFTE de Buenos Aires en asociación con el Instituto Nacional de</w:t>
            </w:r>
            <w:r w:rsidR="00D74C0D">
              <w:rPr>
                <w:lang w:val="es-ES"/>
              </w:rPr>
              <w:t xml:space="preserve"> </w:t>
            </w:r>
            <w:r w:rsidRPr="00A46F26">
              <w:rPr>
                <w:lang w:val="es-ES"/>
              </w:rPr>
              <w:t>Educación Tecnológica (INET) y la empresa Schneider Electric</w:t>
            </w:r>
            <w:r>
              <w:rPr>
                <w:lang w:val="es-ES"/>
              </w:rPr>
              <w:t xml:space="preserve">. </w:t>
            </w:r>
            <w:r w:rsidR="00D74C0D">
              <w:rPr>
                <w:lang w:val="es-ES"/>
              </w:rPr>
              <w:t xml:space="preserve">Docente </w:t>
            </w:r>
            <w:r w:rsidRPr="00A46F26">
              <w:rPr>
                <w:lang w:val="es-ES"/>
              </w:rPr>
              <w:t>en liceo</w:t>
            </w:r>
            <w:r w:rsidR="00D74C0D">
              <w:rPr>
                <w:lang w:val="es-ES"/>
              </w:rPr>
              <w:t>s</w:t>
            </w:r>
            <w:r w:rsidRPr="00A46F26">
              <w:rPr>
                <w:lang w:val="es-ES"/>
              </w:rPr>
              <w:t xml:space="preserve"> </w:t>
            </w:r>
            <w:r>
              <w:rPr>
                <w:lang w:val="es-ES"/>
              </w:rPr>
              <w:t>de Ciencias, Tecnología</w:t>
            </w:r>
            <w:r w:rsidR="00D74C0D">
              <w:rPr>
                <w:lang w:val="es-ES"/>
              </w:rPr>
              <w:t>s</w:t>
            </w:r>
            <w:r>
              <w:rPr>
                <w:lang w:val="es-ES"/>
              </w:rPr>
              <w:t xml:space="preserve"> y </w:t>
            </w:r>
            <w:r w:rsidRPr="00A46F26">
              <w:rPr>
                <w:lang w:val="es-ES"/>
              </w:rPr>
              <w:t>D</w:t>
            </w:r>
            <w:r>
              <w:rPr>
                <w:lang w:val="es-ES"/>
              </w:rPr>
              <w:t xml:space="preserve">esarrollo Durable, entre otros. </w:t>
            </w:r>
            <w:r w:rsidR="00D74C0D">
              <w:rPr>
                <w:lang w:val="es-ES"/>
              </w:rPr>
              <w:t>Docente universitario.</w:t>
            </w:r>
            <w:r>
              <w:rPr>
                <w:lang w:val="es-ES"/>
              </w:rPr>
              <w:t xml:space="preserve"> </w:t>
            </w:r>
            <w:r w:rsidRPr="00A46F26">
              <w:rPr>
                <w:lang w:val="es-ES"/>
              </w:rPr>
              <w:t>Cons</w:t>
            </w:r>
            <w:r w:rsidR="00D74C0D">
              <w:rPr>
                <w:lang w:val="es-ES"/>
              </w:rPr>
              <w:t>ultoría</w:t>
            </w:r>
            <w:r w:rsidRPr="00A46F26">
              <w:rPr>
                <w:lang w:val="es-ES"/>
              </w:rPr>
              <w:t>, formaciones y misiones: especialidad en la prevención del riesgo en el trabajo.</w:t>
            </w:r>
            <w:r>
              <w:rPr>
                <w:lang w:val="es-ES"/>
              </w:rPr>
              <w:t xml:space="preserve"> </w:t>
            </w:r>
            <w:r w:rsidR="00D74C0D">
              <w:rPr>
                <w:lang w:val="es-ES"/>
              </w:rPr>
              <w:t>Autor del m</w:t>
            </w:r>
            <w:r w:rsidRPr="00A46F26">
              <w:rPr>
                <w:lang w:val="es-ES"/>
              </w:rPr>
              <w:t xml:space="preserve">anual escolar “"STI2D ÉNERGIES ENVIRONNEMENT". </w:t>
            </w:r>
            <w:r>
              <w:rPr>
                <w:lang w:val="es-ES"/>
              </w:rPr>
              <w:t xml:space="preserve">Autor en energiepourdemain.fr. </w:t>
            </w:r>
            <w:r w:rsidRPr="00A46F26">
              <w:rPr>
                <w:lang w:val="es-ES"/>
              </w:rPr>
              <w:t>Profesor y autor para las publ</w:t>
            </w:r>
            <w:r>
              <w:rPr>
                <w:lang w:val="es-ES"/>
              </w:rPr>
              <w:t xml:space="preserve">icaciones de Schneider Electric. </w:t>
            </w:r>
            <w:r w:rsidRPr="00A46F26">
              <w:rPr>
                <w:lang w:val="es-ES"/>
              </w:rPr>
              <w:t xml:space="preserve">Autor de “Utilización del Módulo STATEFLOW de </w:t>
            </w:r>
            <w:proofErr w:type="spellStart"/>
            <w:r w:rsidRPr="00A46F26">
              <w:rPr>
                <w:lang w:val="es-ES"/>
              </w:rPr>
              <w:t>Simulink</w:t>
            </w:r>
            <w:proofErr w:type="spellEnd"/>
            <w:r w:rsidRPr="00A46F26">
              <w:rPr>
                <w:lang w:val="es-ES"/>
              </w:rPr>
              <w:t xml:space="preserve"> pa</w:t>
            </w:r>
            <w:r>
              <w:rPr>
                <w:lang w:val="es-ES"/>
              </w:rPr>
              <w:t xml:space="preserve">ra el Control de Temperatura de </w:t>
            </w:r>
            <w:r w:rsidRPr="00A46F26">
              <w:rPr>
                <w:lang w:val="es-ES"/>
              </w:rPr>
              <w:t>una Casa Virtual HOME IO”</w:t>
            </w:r>
          </w:p>
        </w:tc>
      </w:tr>
      <w:tr w:rsidR="00A20808" w:rsidRPr="00B52BDB" w:rsidTr="008E55D5">
        <w:tc>
          <w:tcPr>
            <w:tcW w:w="251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284116" w:rsidRDefault="004D4488" w:rsidP="00D83DD6">
            <w:pPr>
              <w:jc w:val="center"/>
              <w:rPr>
                <w:b/>
                <w:bCs/>
                <w:sz w:val="28"/>
                <w:szCs w:val="28"/>
                <w:lang w:val="es-ES"/>
              </w:rPr>
            </w:pPr>
            <w:r w:rsidRPr="004D4488">
              <w:rPr>
                <w:b/>
                <w:bCs/>
                <w:sz w:val="28"/>
                <w:szCs w:val="28"/>
                <w:lang w:val="es-ES"/>
              </w:rPr>
              <w:t>Nathalie Lacoste-Yebra</w:t>
            </w:r>
          </w:p>
        </w:tc>
        <w:tc>
          <w:tcPr>
            <w:tcW w:w="370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284116" w:rsidRDefault="005D313D">
            <w:pPr>
              <w:pStyle w:val="Contenudetableau"/>
              <w:rPr>
                <w:lang w:val="es-ES"/>
              </w:rPr>
            </w:pPr>
            <w:r>
              <w:rPr>
                <w:b/>
                <w:bCs/>
                <w:noProof/>
                <w:sz w:val="28"/>
                <w:szCs w:val="28"/>
                <w:lang w:val="es-AR" w:eastAsia="es-AR" w:bidi="ar-SA"/>
              </w:rPr>
              <w:drawing>
                <wp:inline distT="0" distB="0" distL="0" distR="0" wp14:anchorId="0A10C66F" wp14:editId="4099551C">
                  <wp:extent cx="1287835" cy="1338763"/>
                  <wp:effectExtent l="0" t="0" r="7620" b="0"/>
                  <wp:docPr id="10" name="Imagen 10" descr="C:\Users\Ususario001\AppData\Local\Microsoft\Windows\INetCache\Content.Word\Photo Nathalie Laco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usario001\AppData\Local\Microsoft\Windows\INetCache\Content.Word\Photo Nathalie Lacos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0121" cy="1341139"/>
                          </a:xfrm>
                          <a:prstGeom prst="rect">
                            <a:avLst/>
                          </a:prstGeom>
                          <a:noFill/>
                          <a:ln>
                            <a:noFill/>
                          </a:ln>
                        </pic:spPr>
                      </pic:pic>
                    </a:graphicData>
                  </a:graphic>
                </wp:inline>
              </w:drawing>
            </w:r>
          </w:p>
        </w:tc>
        <w:tc>
          <w:tcPr>
            <w:tcW w:w="81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C32DA" w:rsidRPr="00EC32DA" w:rsidRDefault="0006108F" w:rsidP="00D74C0D">
            <w:pPr>
              <w:jc w:val="both"/>
              <w:rPr>
                <w:rFonts w:eastAsia="Times New Roman" w:cs="Times New Roman"/>
                <w:lang w:val="es-ES" w:eastAsia="fr-FR"/>
              </w:rPr>
            </w:pPr>
            <w:r>
              <w:rPr>
                <w:rFonts w:eastAsia="Times New Roman" w:cs="Times New Roman"/>
                <w:lang w:val="es-ES" w:eastAsia="fr-FR"/>
              </w:rPr>
              <w:t>Directora general de la Alianz</w:t>
            </w:r>
            <w:r w:rsidR="00EC32DA" w:rsidRPr="00EC32DA">
              <w:rPr>
                <w:rFonts w:eastAsia="Times New Roman" w:cs="Times New Roman"/>
                <w:lang w:val="es-ES" w:eastAsia="fr-FR"/>
              </w:rPr>
              <w:t>a Francesa de Buenos Aires y coordinadora</w:t>
            </w:r>
            <w:r>
              <w:rPr>
                <w:rFonts w:eastAsia="Times New Roman" w:cs="Times New Roman"/>
                <w:lang w:val="es-ES" w:eastAsia="fr-FR"/>
              </w:rPr>
              <w:t xml:space="preserve"> general de la red de Alianza</w:t>
            </w:r>
            <w:r w:rsidR="00D74C0D">
              <w:rPr>
                <w:rFonts w:eastAsia="Times New Roman" w:cs="Times New Roman"/>
                <w:lang w:val="es-ES" w:eastAsia="fr-FR"/>
              </w:rPr>
              <w:t>s</w:t>
            </w:r>
            <w:r>
              <w:rPr>
                <w:rFonts w:eastAsia="Times New Roman" w:cs="Times New Roman"/>
                <w:lang w:val="es-ES" w:eastAsia="fr-FR"/>
              </w:rPr>
              <w:t xml:space="preserve"> frances</w:t>
            </w:r>
            <w:r w:rsidR="00EC32DA" w:rsidRPr="00EC32DA">
              <w:rPr>
                <w:rFonts w:eastAsia="Times New Roman" w:cs="Times New Roman"/>
                <w:lang w:val="es-ES" w:eastAsia="fr-FR"/>
              </w:rPr>
              <w:t>a</w:t>
            </w:r>
            <w:r w:rsidR="00D74C0D">
              <w:rPr>
                <w:rFonts w:eastAsia="Times New Roman" w:cs="Times New Roman"/>
                <w:lang w:val="es-ES" w:eastAsia="fr-FR"/>
              </w:rPr>
              <w:t>s de</w:t>
            </w:r>
            <w:r w:rsidR="00EC32DA" w:rsidRPr="00EC32DA">
              <w:rPr>
                <w:rFonts w:eastAsia="Times New Roman" w:cs="Times New Roman"/>
                <w:lang w:val="es-ES" w:eastAsia="fr-FR"/>
              </w:rPr>
              <w:t xml:space="preserve"> Argentina. </w:t>
            </w:r>
            <w:r>
              <w:rPr>
                <w:rFonts w:eastAsia="Times New Roman" w:cs="Times New Roman"/>
                <w:lang w:val="es-ES" w:eastAsia="fr-FR"/>
              </w:rPr>
              <w:t>Administra</w:t>
            </w:r>
            <w:r w:rsidR="00EC32DA">
              <w:rPr>
                <w:rFonts w:eastAsia="Times New Roman" w:cs="Times New Roman"/>
                <w:lang w:val="es-ES" w:eastAsia="fr-FR"/>
              </w:rPr>
              <w:t xml:space="preserve"> esta red de 53 asociaciones, en todo el </w:t>
            </w:r>
            <w:r>
              <w:rPr>
                <w:rFonts w:eastAsia="Times New Roman" w:cs="Times New Roman"/>
                <w:lang w:val="es-ES" w:eastAsia="fr-FR"/>
              </w:rPr>
              <w:t>territorio</w:t>
            </w:r>
            <w:r w:rsidR="00EC32DA">
              <w:rPr>
                <w:rFonts w:eastAsia="Times New Roman" w:cs="Times New Roman"/>
                <w:lang w:val="es-ES" w:eastAsia="fr-FR"/>
              </w:rPr>
              <w:t xml:space="preserve"> argentino</w:t>
            </w:r>
            <w:r w:rsidR="00D74C0D">
              <w:rPr>
                <w:rFonts w:eastAsia="Times New Roman" w:cs="Times New Roman"/>
                <w:lang w:val="es-ES" w:eastAsia="fr-FR"/>
              </w:rPr>
              <w:t>,</w:t>
            </w:r>
            <w:r w:rsidR="00EC32DA">
              <w:rPr>
                <w:rFonts w:eastAsia="Times New Roman" w:cs="Times New Roman"/>
                <w:lang w:val="es-ES" w:eastAsia="fr-FR"/>
              </w:rPr>
              <w:t xml:space="preserve"> dirigid</w:t>
            </w:r>
            <w:r w:rsidR="00D74C0D">
              <w:rPr>
                <w:rFonts w:eastAsia="Times New Roman" w:cs="Times New Roman"/>
                <w:lang w:val="es-ES" w:eastAsia="fr-FR"/>
              </w:rPr>
              <w:t>as</w:t>
            </w:r>
            <w:r w:rsidR="00EC32DA">
              <w:rPr>
                <w:rFonts w:eastAsia="Times New Roman" w:cs="Times New Roman"/>
                <w:lang w:val="es-ES" w:eastAsia="fr-FR"/>
              </w:rPr>
              <w:t xml:space="preserve"> por comités compuesto</w:t>
            </w:r>
            <w:r w:rsidR="00D74C0D">
              <w:rPr>
                <w:rFonts w:eastAsia="Times New Roman" w:cs="Times New Roman"/>
                <w:lang w:val="es-ES" w:eastAsia="fr-FR"/>
              </w:rPr>
              <w:t>s</w:t>
            </w:r>
            <w:r w:rsidR="00EC32DA">
              <w:rPr>
                <w:rFonts w:eastAsia="Times New Roman" w:cs="Times New Roman"/>
                <w:lang w:val="es-ES" w:eastAsia="fr-FR"/>
              </w:rPr>
              <w:t xml:space="preserve"> </w:t>
            </w:r>
            <w:r>
              <w:rPr>
                <w:rFonts w:eastAsia="Times New Roman" w:cs="Times New Roman"/>
                <w:lang w:val="es-ES" w:eastAsia="fr-FR"/>
              </w:rPr>
              <w:t>por</w:t>
            </w:r>
            <w:r w:rsidR="00EC32DA">
              <w:rPr>
                <w:rFonts w:eastAsia="Times New Roman" w:cs="Times New Roman"/>
                <w:lang w:val="es-ES" w:eastAsia="fr-FR"/>
              </w:rPr>
              <w:t xml:space="preserve"> personalidades locales. Estas asociaciones </w:t>
            </w:r>
            <w:r>
              <w:rPr>
                <w:rFonts w:eastAsia="Times New Roman" w:cs="Times New Roman"/>
                <w:lang w:val="es-ES" w:eastAsia="fr-FR"/>
              </w:rPr>
              <w:t>son intermediario</w:t>
            </w:r>
            <w:r w:rsidR="00D74C0D">
              <w:rPr>
                <w:rFonts w:eastAsia="Times New Roman" w:cs="Times New Roman"/>
                <w:lang w:val="es-ES" w:eastAsia="fr-FR"/>
              </w:rPr>
              <w:t>s</w:t>
            </w:r>
            <w:r>
              <w:rPr>
                <w:rFonts w:eastAsia="Times New Roman" w:cs="Times New Roman"/>
                <w:lang w:val="es-ES" w:eastAsia="fr-FR"/>
              </w:rPr>
              <w:t xml:space="preserve"> de gran importancia para facilitar los intercambios y los proyectos entre Francia y Argentina.</w:t>
            </w:r>
          </w:p>
        </w:tc>
      </w:tr>
      <w:tr w:rsidR="00A20808" w:rsidRPr="00B52BDB" w:rsidTr="008E55D5">
        <w:trPr>
          <w:trHeight w:val="2584"/>
        </w:trPr>
        <w:tc>
          <w:tcPr>
            <w:tcW w:w="251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284116" w:rsidRDefault="002D0D26" w:rsidP="00D83DD6">
            <w:pPr>
              <w:jc w:val="center"/>
              <w:rPr>
                <w:b/>
                <w:bCs/>
                <w:sz w:val="28"/>
                <w:szCs w:val="28"/>
                <w:lang w:val="es-ES"/>
              </w:rPr>
            </w:pPr>
            <w:proofErr w:type="spellStart"/>
            <w:r>
              <w:rPr>
                <w:b/>
                <w:bCs/>
                <w:sz w:val="28"/>
                <w:szCs w:val="28"/>
                <w:lang w:val="es-ES"/>
              </w:rPr>
              <w:t>Vincent</w:t>
            </w:r>
            <w:proofErr w:type="spellEnd"/>
            <w:r>
              <w:rPr>
                <w:b/>
                <w:bCs/>
                <w:sz w:val="28"/>
                <w:szCs w:val="28"/>
                <w:lang w:val="es-ES"/>
              </w:rPr>
              <w:t xml:space="preserve"> </w:t>
            </w:r>
            <w:proofErr w:type="spellStart"/>
            <w:r>
              <w:rPr>
                <w:b/>
                <w:bCs/>
                <w:sz w:val="28"/>
                <w:szCs w:val="28"/>
                <w:lang w:val="es-ES"/>
              </w:rPr>
              <w:t>Billere</w:t>
            </w:r>
            <w:r w:rsidR="005D313D" w:rsidRPr="005D313D">
              <w:rPr>
                <w:b/>
                <w:bCs/>
                <w:sz w:val="28"/>
                <w:szCs w:val="28"/>
                <w:lang w:val="es-ES"/>
              </w:rPr>
              <w:t>y</w:t>
            </w:r>
            <w:proofErr w:type="spellEnd"/>
          </w:p>
        </w:tc>
        <w:tc>
          <w:tcPr>
            <w:tcW w:w="370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284116" w:rsidRDefault="005D313D" w:rsidP="00AF1F40">
            <w:pPr>
              <w:pStyle w:val="Contenudetableau"/>
              <w:spacing w:before="360"/>
              <w:jc w:val="center"/>
              <w:rPr>
                <w:lang w:val="es-ES"/>
              </w:rPr>
            </w:pPr>
            <w:r>
              <w:rPr>
                <w:noProof/>
                <w:lang w:val="es-AR" w:eastAsia="es-AR" w:bidi="ar-SA"/>
              </w:rPr>
              <w:drawing>
                <wp:inline distT="0" distB="0" distL="0" distR="0" wp14:anchorId="5562E345" wp14:editId="4DB5AE93">
                  <wp:extent cx="1210998" cy="1508760"/>
                  <wp:effectExtent l="0" t="0" r="8255" b="0"/>
                  <wp:docPr id="9" name="Imagen 9" descr="cid:image001.jpg@01D4DF32.6892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4DF32.689263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09767" cy="1507227"/>
                          </a:xfrm>
                          <a:prstGeom prst="rect">
                            <a:avLst/>
                          </a:prstGeom>
                          <a:noFill/>
                          <a:ln>
                            <a:noFill/>
                          </a:ln>
                        </pic:spPr>
                      </pic:pic>
                    </a:graphicData>
                  </a:graphic>
                </wp:inline>
              </w:drawing>
            </w:r>
          </w:p>
        </w:tc>
        <w:tc>
          <w:tcPr>
            <w:tcW w:w="81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64FC2" w:rsidRDefault="00DC76FC" w:rsidP="00D83DD6">
            <w:pPr>
              <w:overflowPunct/>
              <w:spacing w:before="100" w:beforeAutospacing="1" w:after="100" w:afterAutospacing="1"/>
              <w:jc w:val="both"/>
              <w:rPr>
                <w:rFonts w:ascii="Times New Roman" w:eastAsia="Times New Roman" w:hAnsi="Times New Roman" w:cs="Times New Roman"/>
                <w:color w:val="auto"/>
                <w:lang w:val="es-ES" w:eastAsia="fr-FR" w:bidi="ar-SA"/>
              </w:rPr>
            </w:pPr>
            <w:r>
              <w:rPr>
                <w:rFonts w:ascii="Times New Roman" w:eastAsia="Times New Roman" w:hAnsi="Times New Roman" w:cs="Times New Roman"/>
                <w:color w:val="auto"/>
                <w:lang w:val="es-ES" w:eastAsia="fr-FR" w:bidi="ar-SA"/>
              </w:rPr>
              <w:t xml:space="preserve">Pertenece al cuerpo de Administradores civiles del Estado. </w:t>
            </w:r>
            <w:r w:rsidR="00D74C0D">
              <w:rPr>
                <w:rFonts w:ascii="Times New Roman" w:eastAsia="Times New Roman" w:hAnsi="Times New Roman" w:cs="Times New Roman"/>
                <w:color w:val="auto"/>
                <w:lang w:val="es-ES" w:eastAsia="fr-FR" w:bidi="ar-SA"/>
              </w:rPr>
              <w:t>Diplomado</w:t>
            </w:r>
            <w:r w:rsidR="00864FC2" w:rsidRPr="000E6376">
              <w:rPr>
                <w:rFonts w:ascii="Times New Roman" w:eastAsia="Times New Roman" w:hAnsi="Times New Roman" w:cs="Times New Roman"/>
                <w:color w:val="auto"/>
                <w:lang w:val="es-ES" w:eastAsia="fr-FR" w:bidi="ar-SA"/>
              </w:rPr>
              <w:t xml:space="preserve"> </w:t>
            </w:r>
            <w:r w:rsidR="00D74C0D">
              <w:rPr>
                <w:rFonts w:ascii="Times New Roman" w:eastAsia="Times New Roman" w:hAnsi="Times New Roman" w:cs="Times New Roman"/>
                <w:color w:val="auto"/>
                <w:lang w:val="es-ES" w:eastAsia="fr-FR" w:bidi="ar-SA"/>
              </w:rPr>
              <w:t>de</w:t>
            </w:r>
            <w:r w:rsidR="00864FC2" w:rsidRPr="000E6376">
              <w:rPr>
                <w:rFonts w:ascii="Times New Roman" w:eastAsia="Times New Roman" w:hAnsi="Times New Roman" w:cs="Times New Roman"/>
                <w:color w:val="auto"/>
                <w:lang w:val="es-ES" w:eastAsia="fr-FR" w:bidi="ar-SA"/>
              </w:rPr>
              <w:t xml:space="preserve"> la Escuela Nacional</w:t>
            </w:r>
            <w:r w:rsidR="00D74C0D">
              <w:rPr>
                <w:rFonts w:ascii="Times New Roman" w:eastAsia="Times New Roman" w:hAnsi="Times New Roman" w:cs="Times New Roman"/>
                <w:color w:val="auto"/>
                <w:lang w:val="es-ES" w:eastAsia="fr-FR" w:bidi="ar-SA"/>
              </w:rPr>
              <w:t xml:space="preserve"> Superior de Paris (ENS-Ulm), </w:t>
            </w:r>
            <w:r w:rsidR="00864FC2" w:rsidRPr="000E6376">
              <w:rPr>
                <w:rFonts w:ascii="Times New Roman" w:eastAsia="Times New Roman" w:hAnsi="Times New Roman" w:cs="Times New Roman"/>
                <w:color w:val="auto"/>
                <w:lang w:val="es-ES" w:eastAsia="fr-FR" w:bidi="ar-SA"/>
              </w:rPr>
              <w:t xml:space="preserve">agregado de filosofía y </w:t>
            </w:r>
            <w:r w:rsidR="00D74C0D">
              <w:rPr>
                <w:rFonts w:ascii="Times New Roman" w:eastAsia="Times New Roman" w:hAnsi="Times New Roman" w:cs="Times New Roman"/>
                <w:color w:val="auto"/>
                <w:lang w:val="es-ES" w:eastAsia="fr-FR" w:bidi="ar-SA"/>
              </w:rPr>
              <w:t xml:space="preserve">diplomado de </w:t>
            </w:r>
            <w:r w:rsidR="00864FC2" w:rsidRPr="000E6376">
              <w:rPr>
                <w:rFonts w:ascii="Times New Roman" w:eastAsia="Times New Roman" w:hAnsi="Times New Roman" w:cs="Times New Roman"/>
                <w:color w:val="auto"/>
                <w:lang w:val="es-ES" w:eastAsia="fr-FR" w:bidi="ar-SA"/>
              </w:rPr>
              <w:t>la Escuela Nacional de Administración</w:t>
            </w:r>
            <w:r w:rsidR="000E6376">
              <w:rPr>
                <w:rFonts w:ascii="Times New Roman" w:eastAsia="Times New Roman" w:hAnsi="Times New Roman" w:cs="Times New Roman"/>
                <w:color w:val="auto"/>
                <w:lang w:val="es-ES" w:eastAsia="fr-FR" w:bidi="ar-SA"/>
              </w:rPr>
              <w:t xml:space="preserve"> (ENA)</w:t>
            </w:r>
            <w:r w:rsidR="00864FC2" w:rsidRPr="000E6376">
              <w:rPr>
                <w:rFonts w:ascii="Times New Roman" w:eastAsia="Times New Roman" w:hAnsi="Times New Roman" w:cs="Times New Roman"/>
                <w:color w:val="auto"/>
                <w:lang w:val="es-ES" w:eastAsia="fr-FR" w:bidi="ar-SA"/>
              </w:rPr>
              <w:t>.</w:t>
            </w:r>
          </w:p>
          <w:p w:rsidR="00864FC2" w:rsidRDefault="00D74C0D" w:rsidP="00D83DD6">
            <w:pPr>
              <w:overflowPunct/>
              <w:spacing w:before="100" w:beforeAutospacing="1" w:after="100" w:afterAutospacing="1"/>
              <w:jc w:val="both"/>
              <w:rPr>
                <w:rFonts w:ascii="Times New Roman" w:eastAsia="Times New Roman" w:hAnsi="Times New Roman" w:cs="Times New Roman"/>
                <w:color w:val="auto"/>
                <w:lang w:val="es-CL" w:eastAsia="fr-FR" w:bidi="ar-SA"/>
              </w:rPr>
            </w:pPr>
            <w:r>
              <w:rPr>
                <w:rFonts w:ascii="Times New Roman" w:eastAsia="Times New Roman" w:hAnsi="Times New Roman" w:cs="Times New Roman"/>
                <w:color w:val="auto"/>
                <w:lang w:val="es-ES" w:eastAsia="fr-FR" w:bidi="ar-SA"/>
              </w:rPr>
              <w:t>Fue Director de presupuesto y asuntos financieros de la Biblioteca Nacional de Francia (</w:t>
            </w:r>
            <w:proofErr w:type="spellStart"/>
            <w:r>
              <w:rPr>
                <w:rFonts w:ascii="Times New Roman" w:eastAsia="Times New Roman" w:hAnsi="Times New Roman" w:cs="Times New Roman"/>
                <w:color w:val="auto"/>
                <w:lang w:val="es-ES" w:eastAsia="fr-FR" w:bidi="ar-SA"/>
              </w:rPr>
              <w:t>BnF</w:t>
            </w:r>
            <w:proofErr w:type="spellEnd"/>
            <w:r>
              <w:rPr>
                <w:rFonts w:ascii="Times New Roman" w:eastAsia="Times New Roman" w:hAnsi="Times New Roman" w:cs="Times New Roman"/>
                <w:color w:val="auto"/>
                <w:lang w:val="es-ES" w:eastAsia="fr-FR" w:bidi="ar-SA"/>
              </w:rPr>
              <w:t>)</w:t>
            </w:r>
            <w:r w:rsidR="00DC76FC">
              <w:rPr>
                <w:rFonts w:ascii="Times New Roman" w:eastAsia="Times New Roman" w:hAnsi="Times New Roman" w:cs="Times New Roman"/>
                <w:color w:val="auto"/>
                <w:lang w:val="es-ES" w:eastAsia="fr-FR" w:bidi="ar-SA"/>
              </w:rPr>
              <w:t xml:space="preserve">, responsable en la Dirección general de cohesión social del Ministerio de la Solidaridad y la Salud, </w:t>
            </w:r>
            <w:r>
              <w:rPr>
                <w:rFonts w:ascii="Times New Roman" w:eastAsia="Times New Roman" w:hAnsi="Times New Roman" w:cs="Times New Roman"/>
                <w:color w:val="auto"/>
                <w:lang w:val="es-ES" w:eastAsia="fr-FR" w:bidi="ar-SA"/>
              </w:rPr>
              <w:t xml:space="preserve"> </w:t>
            </w:r>
            <w:r w:rsidR="00DC76FC">
              <w:rPr>
                <w:rFonts w:ascii="Times New Roman" w:eastAsia="Times New Roman" w:hAnsi="Times New Roman" w:cs="Times New Roman"/>
                <w:color w:val="auto"/>
                <w:lang w:val="es-ES" w:eastAsia="fr-FR" w:bidi="ar-SA"/>
              </w:rPr>
              <w:t xml:space="preserve">para luego </w:t>
            </w:r>
            <w:r w:rsidRPr="000E6376">
              <w:rPr>
                <w:rFonts w:ascii="Times New Roman" w:eastAsia="Times New Roman" w:hAnsi="Times New Roman" w:cs="Times New Roman"/>
                <w:color w:val="auto"/>
                <w:lang w:val="es-ES" w:eastAsia="fr-FR" w:bidi="ar-SA"/>
              </w:rPr>
              <w:t xml:space="preserve">unirse </w:t>
            </w:r>
            <w:r w:rsidR="00DC76FC">
              <w:rPr>
                <w:rFonts w:ascii="Times New Roman" w:eastAsia="Times New Roman" w:hAnsi="Times New Roman" w:cs="Times New Roman"/>
                <w:color w:val="auto"/>
                <w:lang w:val="es-ES" w:eastAsia="fr-FR" w:bidi="ar-SA"/>
              </w:rPr>
              <w:t>a</w:t>
            </w:r>
            <w:r w:rsidRPr="000E6376">
              <w:rPr>
                <w:rFonts w:ascii="Times New Roman" w:eastAsia="Times New Roman" w:hAnsi="Times New Roman" w:cs="Times New Roman"/>
                <w:color w:val="auto"/>
                <w:lang w:val="es-ES" w:eastAsia="fr-FR" w:bidi="ar-SA"/>
              </w:rPr>
              <w:t xml:space="preserve"> la </w:t>
            </w:r>
            <w:r w:rsidR="00DC76FC">
              <w:rPr>
                <w:rFonts w:ascii="Times New Roman" w:eastAsia="Times New Roman" w:hAnsi="Times New Roman" w:cs="Times New Roman"/>
                <w:color w:val="auto"/>
                <w:lang w:val="es-ES" w:eastAsia="fr-FR" w:bidi="ar-SA"/>
              </w:rPr>
              <w:t>E</w:t>
            </w:r>
            <w:r w:rsidRPr="000E6376">
              <w:rPr>
                <w:rFonts w:ascii="Times New Roman" w:eastAsia="Times New Roman" w:hAnsi="Times New Roman" w:cs="Times New Roman"/>
                <w:color w:val="auto"/>
                <w:lang w:val="es-ES" w:eastAsia="fr-FR" w:bidi="ar-SA"/>
              </w:rPr>
              <w:t>mbajada de Francia en Argentina como</w:t>
            </w:r>
            <w:r w:rsidR="00DC76FC">
              <w:rPr>
                <w:rFonts w:ascii="Times New Roman" w:eastAsia="Times New Roman" w:hAnsi="Times New Roman" w:cs="Times New Roman"/>
                <w:color w:val="auto"/>
                <w:lang w:val="es-ES" w:eastAsia="fr-FR" w:bidi="ar-SA"/>
              </w:rPr>
              <w:t xml:space="preserve"> C</w:t>
            </w:r>
            <w:r w:rsidRPr="000E6376">
              <w:rPr>
                <w:rFonts w:ascii="Times New Roman" w:eastAsia="Times New Roman" w:hAnsi="Times New Roman" w:cs="Times New Roman"/>
                <w:color w:val="auto"/>
                <w:lang w:val="es-ES" w:eastAsia="fr-FR" w:bidi="ar-SA"/>
              </w:rPr>
              <w:t xml:space="preserve">onsejero </w:t>
            </w:r>
            <w:r w:rsidR="00B50C47">
              <w:rPr>
                <w:rFonts w:ascii="Times New Roman" w:eastAsia="Times New Roman" w:hAnsi="Times New Roman" w:cs="Times New Roman"/>
                <w:color w:val="auto"/>
                <w:lang w:val="es-ES" w:eastAsia="fr-FR" w:bidi="ar-SA"/>
              </w:rPr>
              <w:t>de</w:t>
            </w:r>
            <w:r w:rsidR="00DC76FC">
              <w:rPr>
                <w:rFonts w:ascii="Times New Roman" w:eastAsia="Times New Roman" w:hAnsi="Times New Roman" w:cs="Times New Roman"/>
                <w:color w:val="auto"/>
                <w:lang w:val="es-ES" w:eastAsia="fr-FR" w:bidi="ar-SA"/>
              </w:rPr>
              <w:t xml:space="preserve"> asuntos sociales, a </w:t>
            </w:r>
            <w:r w:rsidRPr="000E6376">
              <w:rPr>
                <w:rFonts w:ascii="Times New Roman" w:eastAsia="Times New Roman" w:hAnsi="Times New Roman" w:cs="Times New Roman"/>
                <w:color w:val="auto"/>
                <w:lang w:val="es-ES" w:eastAsia="fr-FR" w:bidi="ar-SA"/>
              </w:rPr>
              <w:t xml:space="preserve">cargo </w:t>
            </w:r>
            <w:r w:rsidR="00DC76FC">
              <w:rPr>
                <w:rFonts w:ascii="Times New Roman" w:eastAsia="Times New Roman" w:hAnsi="Times New Roman" w:cs="Times New Roman"/>
                <w:color w:val="auto"/>
                <w:lang w:val="es-ES" w:eastAsia="fr-FR" w:bidi="ar-SA"/>
              </w:rPr>
              <w:t>d</w:t>
            </w:r>
            <w:r w:rsidRPr="000E6376">
              <w:rPr>
                <w:rFonts w:ascii="Times New Roman" w:eastAsia="Times New Roman" w:hAnsi="Times New Roman" w:cs="Times New Roman"/>
                <w:color w:val="auto"/>
                <w:lang w:val="es-ES" w:eastAsia="fr-FR" w:bidi="ar-SA"/>
              </w:rPr>
              <w:t>el cono sur (Argent</w:t>
            </w:r>
            <w:r w:rsidR="00DC76FC">
              <w:rPr>
                <w:rFonts w:ascii="Times New Roman" w:eastAsia="Times New Roman" w:hAnsi="Times New Roman" w:cs="Times New Roman"/>
                <w:color w:val="auto"/>
                <w:lang w:val="es-ES" w:eastAsia="fr-FR" w:bidi="ar-SA"/>
              </w:rPr>
              <w:t>ina, Chile, Paraguay y Uruguay)</w:t>
            </w:r>
            <w:r w:rsidR="00DC76FC">
              <w:rPr>
                <w:rFonts w:ascii="Times New Roman" w:eastAsia="Times New Roman" w:hAnsi="Times New Roman" w:cs="Times New Roman"/>
                <w:color w:val="auto"/>
                <w:lang w:val="es-CL" w:eastAsia="fr-FR" w:bidi="ar-SA"/>
              </w:rPr>
              <w:t>.</w:t>
            </w:r>
          </w:p>
          <w:p w:rsidR="00284116" w:rsidRPr="00B50C47" w:rsidRDefault="00DC76FC" w:rsidP="00DC76FC">
            <w:pPr>
              <w:overflowPunct/>
              <w:spacing w:before="100" w:beforeAutospacing="1" w:after="100" w:afterAutospacing="1"/>
              <w:jc w:val="both"/>
              <w:rPr>
                <w:rFonts w:ascii="Times New Roman" w:eastAsia="Times New Roman" w:hAnsi="Times New Roman" w:cs="Times New Roman"/>
                <w:color w:val="auto"/>
                <w:lang w:val="es-CL" w:eastAsia="fr-FR" w:bidi="ar-SA"/>
              </w:rPr>
            </w:pPr>
            <w:r>
              <w:rPr>
                <w:rFonts w:ascii="Times New Roman" w:eastAsia="Times New Roman" w:hAnsi="Times New Roman" w:cs="Times New Roman"/>
                <w:color w:val="auto"/>
                <w:lang w:val="es-CL" w:eastAsia="fr-FR" w:bidi="ar-SA"/>
              </w:rPr>
              <w:t xml:space="preserve">Competente en temas de salud, cooperación hospitalaria, intercambios de expertos y de experiencias, lucha contra las desigualdades en el acceso a la salud, estrategias de promoción de la salud, fortalecimiento de la prevención y de la oferta de cuidados primarios, formación continua de profesionales de salud y de gestión hospitalaria, investigación, especialmente en los campos de las neurociencias, de la neurología clínica y la inmunología, medicina transfusional, </w:t>
            </w:r>
            <w:proofErr w:type="spellStart"/>
            <w:r>
              <w:rPr>
                <w:rFonts w:ascii="Times New Roman" w:eastAsia="Times New Roman" w:hAnsi="Times New Roman" w:cs="Times New Roman"/>
                <w:color w:val="auto"/>
                <w:lang w:val="es-CL" w:eastAsia="fr-FR" w:bidi="ar-SA"/>
              </w:rPr>
              <w:t>transplantes</w:t>
            </w:r>
            <w:proofErr w:type="spellEnd"/>
            <w:r>
              <w:rPr>
                <w:rFonts w:ascii="Times New Roman" w:eastAsia="Times New Roman" w:hAnsi="Times New Roman" w:cs="Times New Roman"/>
                <w:color w:val="auto"/>
                <w:lang w:val="es-CL" w:eastAsia="fr-FR" w:bidi="ar-SA"/>
              </w:rPr>
              <w:t xml:space="preserve"> de órganos, tejidos y células.</w:t>
            </w:r>
          </w:p>
        </w:tc>
      </w:tr>
      <w:tr w:rsidR="00A20808" w:rsidRPr="00B52BDB" w:rsidTr="008E55D5">
        <w:trPr>
          <w:trHeight w:val="2584"/>
        </w:trPr>
        <w:tc>
          <w:tcPr>
            <w:tcW w:w="251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242FE2" w:rsidRPr="00242FE2" w:rsidRDefault="00972B6B" w:rsidP="00D83DD6">
            <w:pPr>
              <w:jc w:val="center"/>
              <w:rPr>
                <w:b/>
                <w:bCs/>
                <w:sz w:val="28"/>
                <w:szCs w:val="28"/>
              </w:rPr>
            </w:pPr>
            <w:r>
              <w:rPr>
                <w:b/>
                <w:bCs/>
                <w:sz w:val="28"/>
                <w:szCs w:val="28"/>
              </w:rPr>
              <w:t>Fortuné</w:t>
            </w:r>
            <w:r w:rsidR="00242FE2">
              <w:rPr>
                <w:b/>
                <w:bCs/>
                <w:sz w:val="28"/>
                <w:szCs w:val="28"/>
              </w:rPr>
              <w:t xml:space="preserve"> </w:t>
            </w:r>
            <w:proofErr w:type="spellStart"/>
            <w:r w:rsidR="00242FE2">
              <w:rPr>
                <w:b/>
                <w:bCs/>
                <w:sz w:val="28"/>
                <w:szCs w:val="28"/>
              </w:rPr>
              <w:t>Pellicano</w:t>
            </w:r>
            <w:proofErr w:type="spellEnd"/>
          </w:p>
        </w:tc>
        <w:tc>
          <w:tcPr>
            <w:tcW w:w="370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242FE2" w:rsidRDefault="002163D9" w:rsidP="00AF1F40">
            <w:pPr>
              <w:pStyle w:val="Contenudetableau"/>
              <w:spacing w:before="360"/>
              <w:jc w:val="center"/>
              <w:rPr>
                <w:noProof/>
                <w:lang w:eastAsia="fr-FR" w:bidi="ar-SA"/>
              </w:rPr>
            </w:pPr>
            <w:r>
              <w:rPr>
                <w:rFonts w:ascii="Arial" w:hAnsi="Arial" w:cs="Arial"/>
                <w:noProof/>
                <w:color w:val="000000"/>
                <w:sz w:val="19"/>
                <w:szCs w:val="19"/>
                <w:lang w:val="es-AR" w:eastAsia="es-AR" w:bidi="ar-SA"/>
              </w:rPr>
              <w:drawing>
                <wp:inline distT="0" distB="0" distL="0" distR="0" wp14:anchorId="4DF71571" wp14:editId="1AFE7A4D">
                  <wp:extent cx="1059964" cy="1594185"/>
                  <wp:effectExtent l="0" t="0" r="6985" b="6350"/>
                  <wp:docPr id="1" name="Image 1" descr="http://www.brest.fr/typo3temp/pics/2754721bff.jpg">
                    <a:hlinkClick xmlns:a="http://schemas.openxmlformats.org/drawingml/2006/main" r:id="rId12" tgtFrame="thePi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brest.fr/typo3temp/pics/2754721bff.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64665" cy="1601255"/>
                          </a:xfrm>
                          <a:prstGeom prst="rect">
                            <a:avLst/>
                          </a:prstGeom>
                          <a:noFill/>
                          <a:ln>
                            <a:noFill/>
                          </a:ln>
                        </pic:spPr>
                      </pic:pic>
                    </a:graphicData>
                  </a:graphic>
                </wp:inline>
              </w:drawing>
            </w:r>
          </w:p>
        </w:tc>
        <w:tc>
          <w:tcPr>
            <w:tcW w:w="81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55414" w:rsidRPr="00E55414" w:rsidRDefault="002163D9" w:rsidP="00E55414">
            <w:pPr>
              <w:jc w:val="both"/>
              <w:rPr>
                <w:rFonts w:ascii="Times New Roman" w:hAnsi="Times New Roman" w:cs="Times New Roman"/>
                <w:lang w:val="es-ES"/>
              </w:rPr>
            </w:pPr>
            <w:r w:rsidRPr="00E55414">
              <w:rPr>
                <w:rFonts w:ascii="Times New Roman" w:hAnsi="Times New Roman" w:cs="Times New Roman"/>
                <w:lang w:val="es-ES" w:eastAsia="es-AR"/>
              </w:rPr>
              <w:t>Consejero municipal de Brest y Consejero de la Comunidad Urbana</w:t>
            </w:r>
            <w:r w:rsidR="00F2375B" w:rsidRPr="00E55414">
              <w:rPr>
                <w:rFonts w:ascii="Times New Roman" w:hAnsi="Times New Roman" w:cs="Times New Roman"/>
                <w:lang w:val="es-ES" w:eastAsia="es-AR"/>
              </w:rPr>
              <w:t xml:space="preserve"> de</w:t>
            </w:r>
            <w:r w:rsidRPr="00E55414">
              <w:rPr>
                <w:rFonts w:ascii="Times New Roman" w:hAnsi="Times New Roman" w:cs="Times New Roman"/>
                <w:lang w:val="es-ES" w:eastAsia="es-AR"/>
              </w:rPr>
              <w:t xml:space="preserve"> Brest </w:t>
            </w:r>
            <w:proofErr w:type="spellStart"/>
            <w:r w:rsidRPr="00E55414">
              <w:rPr>
                <w:rFonts w:ascii="Times New Roman" w:hAnsi="Times New Roman" w:cs="Times New Roman"/>
                <w:lang w:val="es-ES" w:eastAsia="es-AR"/>
              </w:rPr>
              <w:t>Métropole</w:t>
            </w:r>
            <w:proofErr w:type="spellEnd"/>
            <w:r w:rsidRPr="00E55414">
              <w:rPr>
                <w:rFonts w:ascii="Times New Roman" w:hAnsi="Times New Roman" w:cs="Times New Roman"/>
                <w:lang w:val="es-ES" w:eastAsia="es-AR"/>
              </w:rPr>
              <w:t xml:space="preserve">, desde enero de 2015. Elegido en 2014 en la lista de François </w:t>
            </w:r>
            <w:proofErr w:type="spellStart"/>
            <w:r w:rsidRPr="00E55414">
              <w:rPr>
                <w:rFonts w:ascii="Times New Roman" w:hAnsi="Times New Roman" w:cs="Times New Roman"/>
                <w:lang w:val="es-ES" w:eastAsia="es-AR"/>
              </w:rPr>
              <w:t>Cuillandre</w:t>
            </w:r>
            <w:proofErr w:type="spellEnd"/>
            <w:r w:rsidRPr="00E55414">
              <w:rPr>
                <w:rFonts w:ascii="Times New Roman" w:hAnsi="Times New Roman" w:cs="Times New Roman"/>
                <w:lang w:val="es-ES" w:eastAsia="es-AR"/>
              </w:rPr>
              <w:t xml:space="preserve">, ahora es </w:t>
            </w:r>
            <w:r w:rsidR="00E55414" w:rsidRPr="00E55414">
              <w:rPr>
                <w:rFonts w:ascii="Times New Roman" w:hAnsi="Times New Roman" w:cs="Times New Roman"/>
                <w:lang w:val="es-ES" w:eastAsia="es-AR"/>
              </w:rPr>
              <w:t>Adjunto al</w:t>
            </w:r>
            <w:r w:rsidRPr="00E55414">
              <w:rPr>
                <w:rFonts w:ascii="Times New Roman" w:hAnsi="Times New Roman" w:cs="Times New Roman"/>
                <w:lang w:val="es-ES" w:eastAsia="es-AR"/>
              </w:rPr>
              <w:t xml:space="preserve"> Alcalde de Brest </w:t>
            </w:r>
            <w:r w:rsidR="00E55414" w:rsidRPr="00E55414">
              <w:rPr>
                <w:rFonts w:ascii="Times New Roman" w:hAnsi="Times New Roman" w:cs="Times New Roman"/>
                <w:lang w:val="es-ES" w:eastAsia="es-AR"/>
              </w:rPr>
              <w:t>a c</w:t>
            </w:r>
            <w:r w:rsidRPr="00E55414">
              <w:rPr>
                <w:rFonts w:ascii="Times New Roman" w:hAnsi="Times New Roman" w:cs="Times New Roman"/>
                <w:lang w:val="es-ES" w:eastAsia="es-AR"/>
              </w:rPr>
              <w:t xml:space="preserve">argo de los Hermanamientos, de la Solidaridad Internacional, de los Congresos y </w:t>
            </w:r>
            <w:r w:rsidR="00E55414" w:rsidRPr="00E55414">
              <w:rPr>
                <w:rFonts w:ascii="Times New Roman" w:hAnsi="Times New Roman" w:cs="Times New Roman"/>
                <w:lang w:val="es-ES" w:eastAsia="es-AR"/>
              </w:rPr>
              <w:t xml:space="preserve">la </w:t>
            </w:r>
            <w:r w:rsidRPr="00E55414">
              <w:rPr>
                <w:rFonts w:ascii="Times New Roman" w:hAnsi="Times New Roman" w:cs="Times New Roman"/>
                <w:lang w:val="es-ES" w:eastAsia="es-AR"/>
              </w:rPr>
              <w:t xml:space="preserve">Animación, así como Consejero delegado del Presidente de Brest </w:t>
            </w:r>
            <w:proofErr w:type="spellStart"/>
            <w:r w:rsidRPr="00E55414">
              <w:rPr>
                <w:rFonts w:ascii="Times New Roman" w:hAnsi="Times New Roman" w:cs="Times New Roman"/>
                <w:lang w:val="es-ES" w:eastAsia="es-AR"/>
              </w:rPr>
              <w:t>Métropole</w:t>
            </w:r>
            <w:proofErr w:type="spellEnd"/>
            <w:r w:rsidRPr="00E55414">
              <w:rPr>
                <w:rFonts w:ascii="Times New Roman" w:hAnsi="Times New Roman" w:cs="Times New Roman"/>
                <w:lang w:val="es-ES" w:eastAsia="es-AR"/>
              </w:rPr>
              <w:t>, encargado de la Cooperación De</w:t>
            </w:r>
            <w:r w:rsidR="00E55414" w:rsidRPr="00E55414">
              <w:rPr>
                <w:rFonts w:ascii="Times New Roman" w:hAnsi="Times New Roman" w:cs="Times New Roman"/>
                <w:lang w:val="es-ES" w:eastAsia="es-AR"/>
              </w:rPr>
              <w:t>s</w:t>
            </w:r>
            <w:r w:rsidRPr="00E55414">
              <w:rPr>
                <w:rFonts w:ascii="Times New Roman" w:hAnsi="Times New Roman" w:cs="Times New Roman"/>
                <w:lang w:val="es-ES" w:eastAsia="es-AR"/>
              </w:rPr>
              <w:t>centralizada y de los Congresos.</w:t>
            </w:r>
          </w:p>
          <w:p w:rsidR="00E55414" w:rsidRPr="00E55414" w:rsidRDefault="00E55414" w:rsidP="00E55414">
            <w:pPr>
              <w:jc w:val="both"/>
              <w:rPr>
                <w:rFonts w:ascii="Times New Roman" w:hAnsi="Times New Roman" w:cs="Times New Roman"/>
                <w:bCs/>
                <w:lang w:val="es-CL"/>
              </w:rPr>
            </w:pPr>
            <w:r w:rsidRPr="00E55414">
              <w:rPr>
                <w:rFonts w:ascii="Times New Roman" w:hAnsi="Times New Roman" w:cs="Times New Roman"/>
                <w:lang w:val="es-ES" w:eastAsia="es-AR"/>
              </w:rPr>
              <w:t xml:space="preserve">Cumple funciones también como </w:t>
            </w:r>
            <w:r w:rsidR="002163D9" w:rsidRPr="00E55414">
              <w:rPr>
                <w:rFonts w:ascii="Times New Roman" w:hAnsi="Times New Roman" w:cs="Times New Roman"/>
                <w:lang w:val="es-ES" w:eastAsia="es-AR"/>
              </w:rPr>
              <w:t xml:space="preserve">Presidente Delegado de la Oficina de Turismo de Brest y su región. </w:t>
            </w:r>
            <w:r w:rsidRPr="00E55414">
              <w:rPr>
                <w:rFonts w:ascii="Times New Roman" w:hAnsi="Times New Roman" w:cs="Times New Roman"/>
                <w:lang w:val="es-ES" w:eastAsia="es-AR"/>
              </w:rPr>
              <w:t>Es m</w:t>
            </w:r>
            <w:r w:rsidR="002163D9" w:rsidRPr="00E55414">
              <w:rPr>
                <w:rFonts w:ascii="Times New Roman" w:hAnsi="Times New Roman" w:cs="Times New Roman"/>
                <w:lang w:val="es-ES" w:eastAsia="es-AR"/>
              </w:rPr>
              <w:t xml:space="preserve">iembro del Consejo de Administración de la SEM (Sociedad de Economía Mixta) </w:t>
            </w:r>
            <w:proofErr w:type="spellStart"/>
            <w:r w:rsidR="002163D9" w:rsidRPr="00E55414">
              <w:rPr>
                <w:rFonts w:ascii="Times New Roman" w:hAnsi="Times New Roman" w:cs="Times New Roman"/>
                <w:lang w:val="es-ES" w:eastAsia="es-AR"/>
              </w:rPr>
              <w:t>Brest’Aim</w:t>
            </w:r>
            <w:proofErr w:type="spellEnd"/>
            <w:r w:rsidR="002163D9" w:rsidRPr="00E55414">
              <w:rPr>
                <w:rFonts w:ascii="Times New Roman" w:hAnsi="Times New Roman" w:cs="Times New Roman"/>
                <w:lang w:val="es-ES" w:eastAsia="es-AR"/>
              </w:rPr>
              <w:t xml:space="preserve"> (SEM encargada del manejo y explotación de infraestructuras </w:t>
            </w:r>
            <w:proofErr w:type="gramStart"/>
            <w:r w:rsidR="002163D9" w:rsidRPr="00E55414">
              <w:rPr>
                <w:rFonts w:ascii="Times New Roman" w:hAnsi="Times New Roman" w:cs="Times New Roman"/>
                <w:lang w:val="es-ES" w:eastAsia="es-AR"/>
              </w:rPr>
              <w:t>públicas :</w:t>
            </w:r>
            <w:proofErr w:type="gramEnd"/>
            <w:r w:rsidR="002163D9" w:rsidRPr="00E55414">
              <w:rPr>
                <w:rFonts w:ascii="Times New Roman" w:hAnsi="Times New Roman" w:cs="Times New Roman"/>
                <w:lang w:val="es-ES" w:eastAsia="es-AR"/>
              </w:rPr>
              <w:t xml:space="preserve"> </w:t>
            </w:r>
            <w:proofErr w:type="spellStart"/>
            <w:r w:rsidR="002163D9" w:rsidRPr="00E55414">
              <w:rPr>
                <w:rFonts w:ascii="Times New Roman" w:hAnsi="Times New Roman" w:cs="Times New Roman"/>
                <w:lang w:val="es-ES" w:eastAsia="es-AR"/>
              </w:rPr>
              <w:t>Quartz</w:t>
            </w:r>
            <w:proofErr w:type="spellEnd"/>
            <w:r w:rsidR="002163D9" w:rsidRPr="00E55414">
              <w:rPr>
                <w:rFonts w:ascii="Times New Roman" w:hAnsi="Times New Roman" w:cs="Times New Roman"/>
                <w:lang w:val="es-ES" w:eastAsia="es-AR"/>
              </w:rPr>
              <w:t>, Arena, la marina, pista de patinaje, estacionamiento</w:t>
            </w:r>
            <w:r w:rsidR="0051085D">
              <w:rPr>
                <w:rFonts w:ascii="Times New Roman" w:hAnsi="Times New Roman" w:cs="Times New Roman"/>
                <w:lang w:val="es-ES" w:eastAsia="es-AR"/>
              </w:rPr>
              <w:t xml:space="preserve">, </w:t>
            </w:r>
            <w:proofErr w:type="spellStart"/>
            <w:r w:rsidR="0051085D">
              <w:rPr>
                <w:rFonts w:ascii="Times New Roman" w:hAnsi="Times New Roman" w:cs="Times New Roman"/>
                <w:lang w:val="es-ES" w:eastAsia="es-AR"/>
              </w:rPr>
              <w:t>etc</w:t>
            </w:r>
            <w:proofErr w:type="spellEnd"/>
            <w:r w:rsidR="0051085D">
              <w:rPr>
                <w:rFonts w:ascii="Times New Roman" w:hAnsi="Times New Roman" w:cs="Times New Roman"/>
                <w:lang w:val="es-ES" w:eastAsia="es-AR"/>
              </w:rPr>
              <w:t>)</w:t>
            </w:r>
            <w:r w:rsidRPr="00E55414">
              <w:rPr>
                <w:rFonts w:ascii="Times New Roman" w:hAnsi="Times New Roman" w:cs="Times New Roman"/>
                <w:lang w:val="es-ES" w:eastAsia="es-AR"/>
              </w:rPr>
              <w:t xml:space="preserve">. </w:t>
            </w:r>
            <w:r w:rsidRPr="00E55414">
              <w:rPr>
                <w:rFonts w:ascii="Times New Roman" w:hAnsi="Times New Roman" w:cs="Times New Roman"/>
                <w:bCs/>
                <w:lang w:val="es-CL"/>
              </w:rPr>
              <w:t xml:space="preserve">Primer Vice-Presidente de Brest </w:t>
            </w:r>
            <w:r w:rsidR="0051085D">
              <w:rPr>
                <w:rFonts w:ascii="Times New Roman" w:hAnsi="Times New Roman" w:cs="Times New Roman"/>
                <w:bCs/>
                <w:lang w:val="es-CL"/>
              </w:rPr>
              <w:t>Eventos Náuticos</w:t>
            </w:r>
            <w:r w:rsidRPr="00E55414">
              <w:rPr>
                <w:rFonts w:ascii="Times New Roman" w:hAnsi="Times New Roman" w:cs="Times New Roman"/>
                <w:bCs/>
                <w:lang w:val="es-CL"/>
              </w:rPr>
              <w:t xml:space="preserve"> (estructura presidida por el Alcalde de Brest que organiza los eventos náuticos y las Fiestas marítimas internacionales en Brest)</w:t>
            </w:r>
            <w:r>
              <w:rPr>
                <w:rFonts w:ascii="Times New Roman" w:hAnsi="Times New Roman" w:cs="Times New Roman"/>
                <w:bCs/>
                <w:lang w:val="es-CL"/>
              </w:rPr>
              <w:t xml:space="preserve">. </w:t>
            </w:r>
            <w:r w:rsidRPr="00E55414">
              <w:rPr>
                <w:rFonts w:ascii="Times New Roman" w:hAnsi="Times New Roman" w:cs="Times New Roman"/>
                <w:bCs/>
                <w:lang w:val="es-CL"/>
              </w:rPr>
              <w:t xml:space="preserve">Miembro del Consejo de Administración de </w:t>
            </w:r>
            <w:proofErr w:type="spellStart"/>
            <w:r w:rsidRPr="00E55414">
              <w:rPr>
                <w:rFonts w:ascii="Times New Roman" w:hAnsi="Times New Roman" w:cs="Times New Roman"/>
                <w:bCs/>
                <w:lang w:val="es-CL"/>
              </w:rPr>
              <w:t>Terres</w:t>
            </w:r>
            <w:proofErr w:type="spellEnd"/>
            <w:r w:rsidRPr="00E55414">
              <w:rPr>
                <w:rFonts w:ascii="Times New Roman" w:hAnsi="Times New Roman" w:cs="Times New Roman"/>
                <w:bCs/>
                <w:lang w:val="es-CL"/>
              </w:rPr>
              <w:t xml:space="preserve"> </w:t>
            </w:r>
            <w:proofErr w:type="spellStart"/>
            <w:r w:rsidRPr="00E55414">
              <w:rPr>
                <w:rFonts w:ascii="Times New Roman" w:hAnsi="Times New Roman" w:cs="Times New Roman"/>
                <w:bCs/>
                <w:lang w:val="es-CL"/>
              </w:rPr>
              <w:t>Océanes</w:t>
            </w:r>
            <w:proofErr w:type="spellEnd"/>
            <w:r w:rsidRPr="00E55414">
              <w:rPr>
                <w:rFonts w:ascii="Times New Roman" w:hAnsi="Times New Roman" w:cs="Times New Roman"/>
                <w:bCs/>
                <w:lang w:val="es-CL"/>
              </w:rPr>
              <w:t>, una Agrupación de Interés Público (GIP) turístic</w:t>
            </w:r>
            <w:r w:rsidR="0051085D">
              <w:rPr>
                <w:rFonts w:ascii="Times New Roman" w:hAnsi="Times New Roman" w:cs="Times New Roman"/>
                <w:bCs/>
                <w:lang w:val="es-CL"/>
              </w:rPr>
              <w:t>a</w:t>
            </w:r>
            <w:r w:rsidRPr="00E55414">
              <w:rPr>
                <w:rFonts w:ascii="Times New Roman" w:hAnsi="Times New Roman" w:cs="Times New Roman"/>
                <w:bCs/>
                <w:lang w:val="es-CL"/>
              </w:rPr>
              <w:t xml:space="preserve"> de Brest.</w:t>
            </w:r>
          </w:p>
          <w:p w:rsidR="00242FE2" w:rsidRPr="00E55414" w:rsidRDefault="00242FE2" w:rsidP="00E55414">
            <w:pPr>
              <w:jc w:val="both"/>
              <w:rPr>
                <w:lang w:val="es-CL" w:eastAsia="es-AR"/>
              </w:rPr>
            </w:pPr>
          </w:p>
        </w:tc>
      </w:tr>
      <w:tr w:rsidR="00A20808" w:rsidRPr="00B52BDB" w:rsidTr="008E55D5">
        <w:trPr>
          <w:trHeight w:val="2584"/>
        </w:trPr>
        <w:tc>
          <w:tcPr>
            <w:tcW w:w="251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8C566F" w:rsidRDefault="002D0D26" w:rsidP="00D83DD6">
            <w:pPr>
              <w:jc w:val="center"/>
              <w:rPr>
                <w:b/>
                <w:bCs/>
                <w:sz w:val="28"/>
                <w:szCs w:val="28"/>
              </w:rPr>
            </w:pPr>
            <w:r>
              <w:rPr>
                <w:b/>
                <w:bCs/>
                <w:sz w:val="28"/>
                <w:szCs w:val="28"/>
              </w:rPr>
              <w:t>Natalia Sabatini</w:t>
            </w:r>
          </w:p>
        </w:tc>
        <w:tc>
          <w:tcPr>
            <w:tcW w:w="370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C566F" w:rsidRDefault="0044184D" w:rsidP="00AF1F40">
            <w:pPr>
              <w:pStyle w:val="Contenudetableau"/>
              <w:spacing w:before="360"/>
              <w:jc w:val="center"/>
              <w:rPr>
                <w:rFonts w:ascii="Arial" w:hAnsi="Arial" w:cs="Arial"/>
                <w:noProof/>
                <w:color w:val="000000"/>
                <w:sz w:val="19"/>
                <w:szCs w:val="19"/>
              </w:rPr>
            </w:pPr>
            <w:r>
              <w:rPr>
                <w:rFonts w:ascii="Arial" w:hAnsi="Arial" w:cs="Arial"/>
                <w:noProof/>
                <w:color w:val="000000"/>
                <w:sz w:val="19"/>
                <w:szCs w:val="19"/>
                <w:lang w:val="es-AR" w:eastAsia="es-AR" w:bidi="ar-SA"/>
              </w:rPr>
              <w:drawing>
                <wp:inline distT="0" distB="0" distL="0" distR="0" wp14:anchorId="2FA6A52E" wp14:editId="271B9AF2">
                  <wp:extent cx="1095375" cy="1676400"/>
                  <wp:effectExtent l="0" t="0" r="9525" b="0"/>
                  <wp:docPr id="827" name="Imagen 827" descr="digital.franc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digital.france-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1676400"/>
                          </a:xfrm>
                          <a:prstGeom prst="rect">
                            <a:avLst/>
                          </a:prstGeom>
                          <a:noFill/>
                          <a:ln>
                            <a:noFill/>
                          </a:ln>
                        </pic:spPr>
                      </pic:pic>
                    </a:graphicData>
                  </a:graphic>
                </wp:inline>
              </w:drawing>
            </w:r>
          </w:p>
        </w:tc>
        <w:tc>
          <w:tcPr>
            <w:tcW w:w="81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2D0D26" w:rsidRPr="002D0D26" w:rsidRDefault="00844724" w:rsidP="00D83DD6">
            <w:pPr>
              <w:jc w:val="both"/>
              <w:rPr>
                <w:lang w:val="es-ES" w:eastAsia="es-AR"/>
              </w:rPr>
            </w:pPr>
            <w:r>
              <w:rPr>
                <w:lang w:val="es-ES" w:eastAsia="es-AR"/>
              </w:rPr>
              <w:t xml:space="preserve">Responsable de </w:t>
            </w:r>
            <w:r w:rsidR="002D0D26" w:rsidRPr="002D0D26">
              <w:rPr>
                <w:lang w:val="es-ES" w:eastAsia="es-AR"/>
              </w:rPr>
              <w:t>Campus France</w:t>
            </w:r>
            <w:r>
              <w:rPr>
                <w:lang w:val="es-ES" w:eastAsia="es-AR"/>
              </w:rPr>
              <w:t xml:space="preserve"> Argentina</w:t>
            </w:r>
            <w:r w:rsidR="002D0D26" w:rsidRPr="002D0D26">
              <w:rPr>
                <w:lang w:val="es-ES" w:eastAsia="es-AR"/>
              </w:rPr>
              <w:t xml:space="preserve"> - Agencia francesa para la promoción de la educación superior, la recepción y la movilidad internacional -</w:t>
            </w:r>
            <w:r>
              <w:rPr>
                <w:lang w:val="es-ES" w:eastAsia="es-AR"/>
              </w:rPr>
              <w:t xml:space="preserve">. Con </w:t>
            </w:r>
            <w:r w:rsidR="002D0D26" w:rsidRPr="002D0D26">
              <w:rPr>
                <w:lang w:val="es-ES" w:eastAsia="es-AR"/>
              </w:rPr>
              <w:t xml:space="preserve">una representación en </w:t>
            </w:r>
            <w:proofErr w:type="spellStart"/>
            <w:r w:rsidR="002D0D26" w:rsidRPr="002D0D26">
              <w:rPr>
                <w:lang w:val="es-ES" w:eastAsia="es-AR"/>
              </w:rPr>
              <w:t>en</w:t>
            </w:r>
            <w:proofErr w:type="spellEnd"/>
            <w:r w:rsidR="002D0D26" w:rsidRPr="002D0D26">
              <w:rPr>
                <w:lang w:val="es-ES" w:eastAsia="es-AR"/>
              </w:rPr>
              <w:t xml:space="preserve"> el </w:t>
            </w:r>
            <w:proofErr w:type="spellStart"/>
            <w:r w:rsidR="002D0D26" w:rsidRPr="002D0D26">
              <w:rPr>
                <w:lang w:val="es-ES" w:eastAsia="es-AR"/>
              </w:rPr>
              <w:t>Institut</w:t>
            </w:r>
            <w:proofErr w:type="spellEnd"/>
            <w:r w:rsidR="002D0D26" w:rsidRPr="002D0D26">
              <w:rPr>
                <w:lang w:val="es-ES" w:eastAsia="es-AR"/>
              </w:rPr>
              <w:t xml:space="preserve"> </w:t>
            </w:r>
            <w:proofErr w:type="spellStart"/>
            <w:r w:rsidR="002D0D26" w:rsidRPr="002D0D26">
              <w:rPr>
                <w:lang w:val="es-ES" w:eastAsia="es-AR"/>
              </w:rPr>
              <w:t>Français</w:t>
            </w:r>
            <w:proofErr w:type="spellEnd"/>
            <w:r w:rsidR="002D0D26" w:rsidRPr="002D0D26">
              <w:rPr>
                <w:lang w:val="es-ES" w:eastAsia="es-AR"/>
              </w:rPr>
              <w:t xml:space="preserve"> </w:t>
            </w:r>
            <w:proofErr w:type="spellStart"/>
            <w:r w:rsidR="002D0D26" w:rsidRPr="002D0D26">
              <w:rPr>
                <w:lang w:val="es-ES" w:eastAsia="es-AR"/>
              </w:rPr>
              <w:t>d’Argentine</w:t>
            </w:r>
            <w:proofErr w:type="spellEnd"/>
            <w:r w:rsidR="002D0D26" w:rsidRPr="002D0D26">
              <w:rPr>
                <w:lang w:val="es-ES" w:eastAsia="es-AR"/>
              </w:rPr>
              <w:t xml:space="preserve"> (y 4 puntos de información en Rosario, Mendoza, Córdoba y Mar del Plata)</w:t>
            </w:r>
            <w:r>
              <w:rPr>
                <w:lang w:val="es-ES" w:eastAsia="es-AR"/>
              </w:rPr>
              <w:t xml:space="preserve">, la agencia </w:t>
            </w:r>
            <w:proofErr w:type="spellStart"/>
            <w:r>
              <w:rPr>
                <w:lang w:val="es-ES" w:eastAsia="es-AR"/>
              </w:rPr>
              <w:t>Campusfrance</w:t>
            </w:r>
            <w:proofErr w:type="spellEnd"/>
            <w:r>
              <w:rPr>
                <w:lang w:val="es-ES" w:eastAsia="es-AR"/>
              </w:rPr>
              <w:t xml:space="preserve"> asesora</w:t>
            </w:r>
            <w:r w:rsidR="002D0D26" w:rsidRPr="002D0D26">
              <w:rPr>
                <w:lang w:val="es-ES" w:eastAsia="es-AR"/>
              </w:rPr>
              <w:t xml:space="preserve"> y gu</w:t>
            </w:r>
            <w:r>
              <w:rPr>
                <w:lang w:val="es-ES" w:eastAsia="es-AR"/>
              </w:rPr>
              <w:t>ía</w:t>
            </w:r>
            <w:r w:rsidR="002D0D26" w:rsidRPr="002D0D26">
              <w:rPr>
                <w:lang w:val="es-ES" w:eastAsia="es-AR"/>
              </w:rPr>
              <w:t xml:space="preserve"> a los argentinos o residentes en Argentina que quieren realizar estudios superiores en Francia, así como también </w:t>
            </w:r>
            <w:r>
              <w:rPr>
                <w:lang w:val="es-ES" w:eastAsia="es-AR"/>
              </w:rPr>
              <w:t>es</w:t>
            </w:r>
            <w:r w:rsidR="002D0D26" w:rsidRPr="002D0D26">
              <w:rPr>
                <w:lang w:val="es-ES" w:eastAsia="es-AR"/>
              </w:rPr>
              <w:t xml:space="preserve"> intermediari</w:t>
            </w:r>
            <w:r>
              <w:rPr>
                <w:lang w:val="es-ES" w:eastAsia="es-AR"/>
              </w:rPr>
              <w:t>a en</w:t>
            </w:r>
            <w:r w:rsidR="002D0D26" w:rsidRPr="002D0D26">
              <w:rPr>
                <w:lang w:val="es-ES" w:eastAsia="es-AR"/>
              </w:rPr>
              <w:t xml:space="preserve"> la postulación</w:t>
            </w:r>
            <w:r>
              <w:rPr>
                <w:lang w:val="es-ES" w:eastAsia="es-AR"/>
              </w:rPr>
              <w:t xml:space="preserve"> de candidatos</w:t>
            </w:r>
            <w:r w:rsidR="002D0D26" w:rsidRPr="002D0D26">
              <w:rPr>
                <w:lang w:val="es-ES" w:eastAsia="es-AR"/>
              </w:rPr>
              <w:t xml:space="preserve"> a las universidades francesas y</w:t>
            </w:r>
            <w:r>
              <w:rPr>
                <w:lang w:val="es-ES" w:eastAsia="es-AR"/>
              </w:rPr>
              <w:t xml:space="preserve"> para</w:t>
            </w:r>
            <w:r w:rsidR="002D0D26" w:rsidRPr="002D0D26">
              <w:rPr>
                <w:lang w:val="es-ES" w:eastAsia="es-AR"/>
              </w:rPr>
              <w:t xml:space="preserve"> la solicitud de visa de estudios. Asimismo organiza conjuntamente con los gobiernos locales argentinos programas de becas y seminarios o cursos para formar funcionarios argentinos gracias a la « </w:t>
            </w:r>
            <w:proofErr w:type="spellStart"/>
            <w:r w:rsidR="002D0D26" w:rsidRPr="002D0D26">
              <w:rPr>
                <w:lang w:val="es-ES" w:eastAsia="es-AR"/>
              </w:rPr>
              <w:t>expertise</w:t>
            </w:r>
            <w:proofErr w:type="spellEnd"/>
            <w:r w:rsidR="002D0D26" w:rsidRPr="002D0D26">
              <w:rPr>
                <w:lang w:val="es-ES" w:eastAsia="es-AR"/>
              </w:rPr>
              <w:t xml:space="preserve"> » de las más renombrad</w:t>
            </w:r>
            <w:r w:rsidR="002D0D26">
              <w:rPr>
                <w:lang w:val="es-ES" w:eastAsia="es-AR"/>
              </w:rPr>
              <w:t>as casas de estudios francesas.</w:t>
            </w:r>
          </w:p>
          <w:p w:rsidR="008C566F" w:rsidRDefault="002D0D26" w:rsidP="00D83DD6">
            <w:pPr>
              <w:jc w:val="both"/>
              <w:rPr>
                <w:lang w:val="es-ES" w:eastAsia="es-AR"/>
              </w:rPr>
            </w:pPr>
            <w:r w:rsidRPr="002D0D26">
              <w:rPr>
                <w:lang w:val="es-ES" w:eastAsia="es-AR"/>
              </w:rPr>
              <w:t xml:space="preserve">Temas de intervención : Presentación de la oferta educativa superior francesa, las becas de posgrado en Francia, los intercambios universitarios franco-argentinos, la investigación en Francia, la importancia del aprendizaje del idioma francés, la formación de funcionarios argentinos en la « </w:t>
            </w:r>
            <w:proofErr w:type="spellStart"/>
            <w:r w:rsidRPr="002D0D26">
              <w:rPr>
                <w:lang w:val="es-ES" w:eastAsia="es-AR"/>
              </w:rPr>
              <w:t>Ecole</w:t>
            </w:r>
            <w:proofErr w:type="spellEnd"/>
            <w:r w:rsidRPr="002D0D26">
              <w:rPr>
                <w:lang w:val="es-ES" w:eastAsia="es-AR"/>
              </w:rPr>
              <w:t xml:space="preserve"> </w:t>
            </w:r>
            <w:proofErr w:type="spellStart"/>
            <w:r w:rsidRPr="002D0D26">
              <w:rPr>
                <w:lang w:val="es-ES" w:eastAsia="es-AR"/>
              </w:rPr>
              <w:t>Nationale</w:t>
            </w:r>
            <w:proofErr w:type="spellEnd"/>
            <w:r w:rsidRPr="002D0D26">
              <w:rPr>
                <w:lang w:val="es-ES" w:eastAsia="es-AR"/>
              </w:rPr>
              <w:t xml:space="preserve"> </w:t>
            </w:r>
            <w:proofErr w:type="spellStart"/>
            <w:r w:rsidRPr="002D0D26">
              <w:rPr>
                <w:lang w:val="es-ES" w:eastAsia="es-AR"/>
              </w:rPr>
              <w:t>d’Administration</w:t>
            </w:r>
            <w:proofErr w:type="spellEnd"/>
            <w:r w:rsidRPr="002D0D26">
              <w:rPr>
                <w:lang w:val="es-ES" w:eastAsia="es-AR"/>
              </w:rPr>
              <w:t xml:space="preserve"> » - ENA (que forma a los funcionarios franceses y extranjeros) y la formación de magistrados argentinos en la « </w:t>
            </w:r>
            <w:proofErr w:type="spellStart"/>
            <w:r w:rsidRPr="002D0D26">
              <w:rPr>
                <w:lang w:val="es-ES" w:eastAsia="es-AR"/>
              </w:rPr>
              <w:t>Ecole</w:t>
            </w:r>
            <w:proofErr w:type="spellEnd"/>
            <w:r w:rsidRPr="002D0D26">
              <w:rPr>
                <w:lang w:val="es-ES" w:eastAsia="es-AR"/>
              </w:rPr>
              <w:t xml:space="preserve"> </w:t>
            </w:r>
            <w:proofErr w:type="spellStart"/>
            <w:r w:rsidRPr="002D0D26">
              <w:rPr>
                <w:lang w:val="es-ES" w:eastAsia="es-AR"/>
              </w:rPr>
              <w:t>National</w:t>
            </w:r>
            <w:proofErr w:type="spellEnd"/>
            <w:r w:rsidRPr="002D0D26">
              <w:rPr>
                <w:lang w:val="es-ES" w:eastAsia="es-AR"/>
              </w:rPr>
              <w:t xml:space="preserve"> de la </w:t>
            </w:r>
            <w:proofErr w:type="spellStart"/>
            <w:r w:rsidRPr="002D0D26">
              <w:rPr>
                <w:lang w:val="es-ES" w:eastAsia="es-AR"/>
              </w:rPr>
              <w:t>Magistrature</w:t>
            </w:r>
            <w:proofErr w:type="spellEnd"/>
            <w:r w:rsidRPr="002D0D26">
              <w:rPr>
                <w:lang w:val="es-ES" w:eastAsia="es-AR"/>
              </w:rPr>
              <w:t xml:space="preserve"> » - ENM.</w:t>
            </w:r>
          </w:p>
        </w:tc>
      </w:tr>
      <w:tr w:rsidR="00A20808" w:rsidRPr="009578B8" w:rsidTr="008E55D5">
        <w:trPr>
          <w:trHeight w:val="2584"/>
        </w:trPr>
        <w:tc>
          <w:tcPr>
            <w:tcW w:w="251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2D0D26" w:rsidRDefault="002D0D26" w:rsidP="00D83DD6">
            <w:pPr>
              <w:jc w:val="center"/>
              <w:rPr>
                <w:b/>
                <w:bCs/>
                <w:sz w:val="28"/>
                <w:szCs w:val="28"/>
              </w:rPr>
            </w:pPr>
            <w:r>
              <w:rPr>
                <w:b/>
                <w:bCs/>
                <w:sz w:val="28"/>
                <w:szCs w:val="28"/>
              </w:rPr>
              <w:t xml:space="preserve">El Mustapha </w:t>
            </w:r>
            <w:proofErr w:type="spellStart"/>
            <w:r>
              <w:rPr>
                <w:b/>
                <w:bCs/>
                <w:sz w:val="28"/>
                <w:szCs w:val="28"/>
              </w:rPr>
              <w:t>Belgsir</w:t>
            </w:r>
            <w:proofErr w:type="spellEnd"/>
          </w:p>
        </w:tc>
        <w:tc>
          <w:tcPr>
            <w:tcW w:w="370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2D0D26" w:rsidRDefault="0044184D" w:rsidP="00AF1F40">
            <w:pPr>
              <w:pStyle w:val="Contenudetableau"/>
              <w:spacing w:before="360"/>
              <w:jc w:val="center"/>
              <w:rPr>
                <w:rFonts w:ascii="Arial" w:hAnsi="Arial" w:cs="Arial"/>
                <w:noProof/>
                <w:color w:val="000000"/>
                <w:sz w:val="19"/>
                <w:szCs w:val="19"/>
              </w:rPr>
            </w:pPr>
            <w:r>
              <w:rPr>
                <w:rFonts w:ascii="Arial" w:hAnsi="Arial" w:cs="Arial"/>
                <w:noProof/>
                <w:color w:val="000000"/>
                <w:sz w:val="19"/>
                <w:szCs w:val="19"/>
                <w:lang w:val="es-AR" w:eastAsia="es-AR" w:bidi="ar-SA"/>
              </w:rPr>
              <w:drawing>
                <wp:inline distT="0" distB="0" distL="0" distR="0" wp14:anchorId="69140975" wp14:editId="40BBBBA6">
                  <wp:extent cx="1181100" cy="1762125"/>
                  <wp:effectExtent l="0" t="0" r="0" b="9525"/>
                  <wp:docPr id="828" name="Imagen 828" descr="El Mustapha BELGS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El Mustapha BELGSI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1762125"/>
                          </a:xfrm>
                          <a:prstGeom prst="rect">
                            <a:avLst/>
                          </a:prstGeom>
                          <a:noFill/>
                          <a:ln>
                            <a:noFill/>
                          </a:ln>
                        </pic:spPr>
                      </pic:pic>
                    </a:graphicData>
                  </a:graphic>
                </wp:inline>
              </w:drawing>
            </w:r>
          </w:p>
        </w:tc>
        <w:tc>
          <w:tcPr>
            <w:tcW w:w="81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9578B8" w:rsidRDefault="009578B8" w:rsidP="009578B8">
            <w:pPr>
              <w:jc w:val="both"/>
              <w:rPr>
                <w:rFonts w:cs="Liberation Serif"/>
                <w:bCs/>
                <w:iCs/>
                <w:color w:val="auto"/>
                <w:lang w:val="es-CL" w:bidi="ar-SA"/>
              </w:rPr>
            </w:pPr>
            <w:r w:rsidRPr="009578B8">
              <w:rPr>
                <w:rFonts w:cs="Liberation Serif"/>
                <w:lang w:val="es-ES" w:eastAsia="es-AR"/>
              </w:rPr>
              <w:t xml:space="preserve">Presidente de </w:t>
            </w:r>
            <w:proofErr w:type="spellStart"/>
            <w:r w:rsidRPr="009578B8">
              <w:rPr>
                <w:rFonts w:cs="Liberation Serif"/>
                <w:bCs/>
                <w:iCs/>
                <w:color w:val="auto"/>
                <w:lang w:val="es-CL" w:bidi="ar-SA"/>
              </w:rPr>
              <w:t>BioCydex</w:t>
            </w:r>
            <w:proofErr w:type="spellEnd"/>
            <w:r w:rsidRPr="009578B8">
              <w:rPr>
                <w:rFonts w:cs="Liberation Serif"/>
                <w:bCs/>
                <w:iCs/>
                <w:color w:val="auto"/>
                <w:lang w:val="es-CL" w:bidi="ar-SA"/>
              </w:rPr>
              <w:t xml:space="preserve"> SAS, Vice presidente de la Comunidad urbana de Grand Poitiers y Consejero Municipal Delegado de la ciudad de Poitiers</w:t>
            </w:r>
            <w:r>
              <w:rPr>
                <w:rFonts w:cs="Liberation Serif"/>
                <w:bCs/>
                <w:iCs/>
                <w:color w:val="auto"/>
                <w:lang w:val="es-CL" w:bidi="ar-SA"/>
              </w:rPr>
              <w:t>.</w:t>
            </w:r>
          </w:p>
          <w:p w:rsidR="009578B8" w:rsidRDefault="009578B8" w:rsidP="009578B8">
            <w:pPr>
              <w:jc w:val="both"/>
              <w:rPr>
                <w:rFonts w:cs="Liberation Serif"/>
                <w:bCs/>
                <w:iCs/>
                <w:color w:val="auto"/>
                <w:lang w:val="es-CL" w:bidi="ar-SA"/>
              </w:rPr>
            </w:pPr>
            <w:r>
              <w:rPr>
                <w:rFonts w:cs="Liberation Serif"/>
                <w:bCs/>
                <w:iCs/>
                <w:color w:val="auto"/>
                <w:lang w:val="es-CL" w:bidi="ar-SA"/>
              </w:rPr>
              <w:t xml:space="preserve">Investigador del Centro Nacional de la Investigación Científica. Doctor en electroquímica orgánica de la Universidad de Poitiers. 38 publicaciones, 11 patentes, 11 direcciones de tesis. Actividades de investigación, de enseñanza superior y de valorización de la investigación. Fundador y Presidente de </w:t>
            </w:r>
            <w:proofErr w:type="spellStart"/>
            <w:r>
              <w:rPr>
                <w:rFonts w:cs="Liberation Serif"/>
                <w:bCs/>
                <w:iCs/>
                <w:color w:val="auto"/>
                <w:lang w:val="es-CL" w:bidi="ar-SA"/>
              </w:rPr>
              <w:t>BioCydex</w:t>
            </w:r>
            <w:proofErr w:type="spellEnd"/>
            <w:r>
              <w:rPr>
                <w:rFonts w:cs="Liberation Serif"/>
                <w:bCs/>
                <w:iCs/>
                <w:color w:val="auto"/>
                <w:lang w:val="es-CL" w:bidi="ar-SA"/>
              </w:rPr>
              <w:t>.</w:t>
            </w:r>
          </w:p>
          <w:p w:rsidR="009578B8" w:rsidRDefault="009578B8" w:rsidP="009578B8">
            <w:pPr>
              <w:jc w:val="both"/>
              <w:rPr>
                <w:rFonts w:cs="Liberation Serif"/>
                <w:bCs/>
                <w:iCs/>
                <w:color w:val="auto"/>
                <w:lang w:val="es-CL" w:bidi="ar-SA"/>
              </w:rPr>
            </w:pPr>
            <w:r>
              <w:rPr>
                <w:rFonts w:cs="Liberation Serif"/>
                <w:bCs/>
                <w:iCs/>
                <w:color w:val="auto"/>
                <w:lang w:val="es-CL" w:bidi="ar-SA"/>
              </w:rPr>
              <w:t xml:space="preserve">Desde 2014, es Vice-Presidente del Grand Poitiers a cargo de la Enseñanza Superior, la </w:t>
            </w:r>
            <w:r w:rsidR="003A4410">
              <w:rPr>
                <w:rFonts w:cs="Liberation Serif"/>
                <w:bCs/>
                <w:iCs/>
                <w:color w:val="auto"/>
                <w:lang w:val="es-CL" w:bidi="ar-SA"/>
              </w:rPr>
              <w:t>Investigación</w:t>
            </w:r>
            <w:r>
              <w:rPr>
                <w:rFonts w:cs="Liberation Serif"/>
                <w:bCs/>
                <w:iCs/>
                <w:color w:val="auto"/>
                <w:lang w:val="es-CL" w:bidi="ar-SA"/>
              </w:rPr>
              <w:t xml:space="preserve">, la </w:t>
            </w:r>
            <w:r w:rsidR="003A4410">
              <w:rPr>
                <w:rFonts w:cs="Liberation Serif"/>
                <w:bCs/>
                <w:iCs/>
                <w:color w:val="auto"/>
                <w:lang w:val="es-CL" w:bidi="ar-SA"/>
              </w:rPr>
              <w:t>Innovación</w:t>
            </w:r>
            <w:r>
              <w:rPr>
                <w:rFonts w:cs="Liberation Serif"/>
                <w:bCs/>
                <w:iCs/>
                <w:color w:val="auto"/>
                <w:lang w:val="es-CL" w:bidi="ar-SA"/>
              </w:rPr>
              <w:t xml:space="preserve"> y el Sector digital.</w:t>
            </w:r>
          </w:p>
          <w:p w:rsidR="009578B8" w:rsidRDefault="009578B8" w:rsidP="009578B8">
            <w:pPr>
              <w:jc w:val="both"/>
              <w:rPr>
                <w:rFonts w:cs="Liberation Serif"/>
                <w:bCs/>
                <w:iCs/>
                <w:color w:val="auto"/>
                <w:lang w:val="es-CL" w:bidi="ar-SA"/>
              </w:rPr>
            </w:pPr>
            <w:r>
              <w:rPr>
                <w:rFonts w:cs="Liberation Serif"/>
                <w:bCs/>
                <w:iCs/>
                <w:color w:val="auto"/>
                <w:lang w:val="es-CL" w:bidi="ar-SA"/>
              </w:rPr>
              <w:t>Representaciones: en la Universidad de Poitiers, el Centro Nacional de Artes y Oficios de Nueva Aquitania, en el Centro Hospitalario Universitario de Poitiers, en la Escuela Superior de Ingenieros de Poitiers, entre otras.</w:t>
            </w:r>
          </w:p>
          <w:p w:rsidR="009578B8" w:rsidRDefault="009578B8" w:rsidP="009578B8">
            <w:pPr>
              <w:jc w:val="both"/>
              <w:rPr>
                <w:rFonts w:cs="Liberation Serif"/>
                <w:bCs/>
                <w:iCs/>
                <w:color w:val="auto"/>
                <w:lang w:val="es-CL" w:bidi="ar-SA"/>
              </w:rPr>
            </w:pPr>
            <w:r>
              <w:rPr>
                <w:rFonts w:cs="Liberation Serif"/>
                <w:bCs/>
                <w:iCs/>
                <w:color w:val="auto"/>
                <w:lang w:val="es-CL" w:bidi="ar-SA"/>
              </w:rPr>
              <w:t xml:space="preserve">Administrador en el Consejo de </w:t>
            </w:r>
            <w:r w:rsidR="003A4410">
              <w:rPr>
                <w:rFonts w:cs="Liberation Serif"/>
                <w:bCs/>
                <w:iCs/>
                <w:color w:val="auto"/>
                <w:lang w:val="es-CL" w:bidi="ar-SA"/>
              </w:rPr>
              <w:t>Administración</w:t>
            </w:r>
            <w:r>
              <w:rPr>
                <w:rFonts w:cs="Liberation Serif"/>
                <w:bCs/>
                <w:iCs/>
                <w:color w:val="auto"/>
                <w:lang w:val="es-CL" w:bidi="ar-SA"/>
              </w:rPr>
              <w:t xml:space="preserve"> de </w:t>
            </w:r>
            <w:proofErr w:type="spellStart"/>
            <w:r>
              <w:rPr>
                <w:rFonts w:cs="Liberation Serif"/>
                <w:bCs/>
                <w:iCs/>
                <w:color w:val="auto"/>
                <w:lang w:val="es-CL" w:bidi="ar-SA"/>
              </w:rPr>
              <w:t>Mendès</w:t>
            </w:r>
            <w:proofErr w:type="spellEnd"/>
            <w:r>
              <w:rPr>
                <w:rFonts w:cs="Liberation Serif"/>
                <w:bCs/>
                <w:iCs/>
                <w:color w:val="auto"/>
                <w:lang w:val="es-CL" w:bidi="ar-SA"/>
              </w:rPr>
              <w:t xml:space="preserve"> France y en el Centro de Empresas y de </w:t>
            </w:r>
            <w:r w:rsidR="003A4410">
              <w:rPr>
                <w:rFonts w:cs="Liberation Serif"/>
                <w:bCs/>
                <w:iCs/>
                <w:color w:val="auto"/>
                <w:lang w:val="es-CL" w:bidi="ar-SA"/>
              </w:rPr>
              <w:t>Innovación</w:t>
            </w:r>
            <w:r>
              <w:rPr>
                <w:rFonts w:cs="Liberation Serif"/>
                <w:bCs/>
                <w:iCs/>
                <w:color w:val="auto"/>
                <w:lang w:val="es-CL" w:bidi="ar-SA"/>
              </w:rPr>
              <w:t xml:space="preserve">. </w:t>
            </w:r>
          </w:p>
          <w:p w:rsidR="009578B8" w:rsidRDefault="009578B8" w:rsidP="009578B8">
            <w:pPr>
              <w:jc w:val="both"/>
              <w:rPr>
                <w:rFonts w:cs="Liberation Serif"/>
                <w:bCs/>
                <w:iCs/>
                <w:color w:val="auto"/>
                <w:lang w:val="es-CL" w:bidi="ar-SA"/>
              </w:rPr>
            </w:pPr>
            <w:r>
              <w:rPr>
                <w:rFonts w:cs="Liberation Serif"/>
                <w:bCs/>
                <w:iCs/>
                <w:color w:val="auto"/>
                <w:lang w:val="es-CL" w:bidi="ar-SA"/>
              </w:rPr>
              <w:t xml:space="preserve">Presidente de la Sociedad de Equipamiento de </w:t>
            </w:r>
            <w:proofErr w:type="spellStart"/>
            <w:r>
              <w:rPr>
                <w:rFonts w:cs="Liberation Serif"/>
                <w:bCs/>
                <w:iCs/>
                <w:color w:val="auto"/>
                <w:lang w:val="es-CL" w:bidi="ar-SA"/>
              </w:rPr>
              <w:t>Poitou</w:t>
            </w:r>
            <w:proofErr w:type="spellEnd"/>
            <w:r>
              <w:rPr>
                <w:rFonts w:cs="Liberation Serif"/>
                <w:bCs/>
                <w:iCs/>
                <w:color w:val="auto"/>
                <w:lang w:val="es-CL" w:bidi="ar-SA"/>
              </w:rPr>
              <w:t xml:space="preserve">. Presidente de la Sociedad </w:t>
            </w:r>
            <w:r w:rsidR="003A4410">
              <w:rPr>
                <w:rFonts w:cs="Liberation Serif"/>
                <w:bCs/>
                <w:iCs/>
                <w:color w:val="auto"/>
                <w:lang w:val="es-CL" w:bidi="ar-SA"/>
              </w:rPr>
              <w:t>Anónima</w:t>
            </w:r>
            <w:r>
              <w:rPr>
                <w:rFonts w:cs="Liberation Serif"/>
                <w:bCs/>
                <w:iCs/>
                <w:color w:val="auto"/>
                <w:lang w:val="es-CL" w:bidi="ar-SA"/>
              </w:rPr>
              <w:t xml:space="preserve"> para la </w:t>
            </w:r>
            <w:r w:rsidR="003A4410">
              <w:rPr>
                <w:rFonts w:cs="Liberation Serif"/>
                <w:bCs/>
                <w:iCs/>
                <w:color w:val="auto"/>
                <w:lang w:val="es-CL" w:bidi="ar-SA"/>
              </w:rPr>
              <w:t>Gestión</w:t>
            </w:r>
            <w:r>
              <w:rPr>
                <w:rFonts w:cs="Liberation Serif"/>
                <w:bCs/>
                <w:iCs/>
                <w:color w:val="auto"/>
                <w:lang w:val="es-CL" w:bidi="ar-SA"/>
              </w:rPr>
              <w:t xml:space="preserve"> y animación del Parque de Saint-</w:t>
            </w:r>
            <w:proofErr w:type="spellStart"/>
            <w:r>
              <w:rPr>
                <w:rFonts w:cs="Liberation Serif"/>
                <w:bCs/>
                <w:iCs/>
                <w:color w:val="auto"/>
                <w:lang w:val="es-CL" w:bidi="ar-SA"/>
              </w:rPr>
              <w:t>Cyr</w:t>
            </w:r>
            <w:proofErr w:type="spellEnd"/>
            <w:r>
              <w:rPr>
                <w:rFonts w:cs="Liberation Serif"/>
                <w:bCs/>
                <w:iCs/>
                <w:color w:val="auto"/>
                <w:lang w:val="es-CL" w:bidi="ar-SA"/>
              </w:rPr>
              <w:t>.</w:t>
            </w:r>
          </w:p>
          <w:p w:rsidR="009578B8" w:rsidRPr="009578B8" w:rsidRDefault="009578B8" w:rsidP="009578B8">
            <w:pPr>
              <w:jc w:val="both"/>
              <w:rPr>
                <w:rFonts w:cs="Liberation Serif"/>
                <w:bCs/>
                <w:iCs/>
                <w:color w:val="auto"/>
                <w:lang w:val="es-CL" w:bidi="ar-SA"/>
              </w:rPr>
            </w:pPr>
            <w:r>
              <w:rPr>
                <w:rFonts w:cs="Liberation Serif"/>
                <w:bCs/>
                <w:iCs/>
                <w:color w:val="auto"/>
                <w:lang w:val="es-CL" w:bidi="ar-SA"/>
              </w:rPr>
              <w:t xml:space="preserve">Administrador </w:t>
            </w:r>
            <w:r w:rsidR="003A4410">
              <w:rPr>
                <w:rFonts w:cs="Liberation Serif"/>
                <w:bCs/>
                <w:iCs/>
                <w:color w:val="auto"/>
                <w:lang w:val="es-CL" w:bidi="ar-SA"/>
              </w:rPr>
              <w:t>en el Consejo de Administración del Sindicato Mixto del Aeropuerto de Poitiers.</w:t>
            </w:r>
          </w:p>
          <w:p w:rsidR="009578B8" w:rsidRPr="002D0D26" w:rsidRDefault="009578B8" w:rsidP="009578B8">
            <w:pPr>
              <w:jc w:val="both"/>
              <w:rPr>
                <w:lang w:val="es-ES" w:eastAsia="es-AR"/>
              </w:rPr>
            </w:pPr>
          </w:p>
        </w:tc>
      </w:tr>
      <w:tr w:rsidR="00A20808" w:rsidRPr="00B52BDB" w:rsidTr="008E55D5">
        <w:trPr>
          <w:trHeight w:val="2584"/>
        </w:trPr>
        <w:tc>
          <w:tcPr>
            <w:tcW w:w="251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084A9B" w:rsidRPr="009578B8" w:rsidRDefault="00084A9B" w:rsidP="00D83DD6">
            <w:pPr>
              <w:jc w:val="center"/>
              <w:rPr>
                <w:b/>
                <w:bCs/>
                <w:sz w:val="28"/>
                <w:szCs w:val="28"/>
                <w:lang w:val="es-CL"/>
              </w:rPr>
            </w:pPr>
            <w:proofErr w:type="spellStart"/>
            <w:r w:rsidRPr="009578B8">
              <w:rPr>
                <w:b/>
                <w:bCs/>
                <w:sz w:val="28"/>
                <w:szCs w:val="28"/>
                <w:lang w:val="es-CL"/>
              </w:rPr>
              <w:t>Ekkaphol</w:t>
            </w:r>
            <w:proofErr w:type="spellEnd"/>
            <w:r w:rsidRPr="009578B8">
              <w:rPr>
                <w:b/>
                <w:bCs/>
                <w:sz w:val="28"/>
                <w:szCs w:val="28"/>
                <w:lang w:val="es-CL"/>
              </w:rPr>
              <w:t xml:space="preserve"> </w:t>
            </w:r>
            <w:proofErr w:type="spellStart"/>
            <w:r w:rsidRPr="009578B8">
              <w:rPr>
                <w:b/>
                <w:bCs/>
                <w:sz w:val="28"/>
                <w:szCs w:val="28"/>
                <w:lang w:val="es-CL"/>
              </w:rPr>
              <w:t>Suphanvorranop</w:t>
            </w:r>
            <w:proofErr w:type="spellEnd"/>
          </w:p>
        </w:tc>
        <w:tc>
          <w:tcPr>
            <w:tcW w:w="370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084A9B" w:rsidRPr="009578B8" w:rsidRDefault="00084A9B" w:rsidP="00A20808">
            <w:pPr>
              <w:pStyle w:val="Contenudetableau"/>
              <w:spacing w:before="360"/>
              <w:jc w:val="center"/>
              <w:rPr>
                <w:rFonts w:ascii="Arial" w:hAnsi="Arial" w:cs="Arial"/>
                <w:noProof/>
                <w:color w:val="000000"/>
                <w:sz w:val="19"/>
                <w:szCs w:val="19"/>
                <w:lang w:val="es-CL"/>
              </w:rPr>
            </w:pPr>
            <w:r>
              <w:rPr>
                <w:rFonts w:ascii="Arial" w:hAnsi="Arial" w:cs="Arial"/>
                <w:noProof/>
                <w:color w:val="000000"/>
                <w:sz w:val="19"/>
                <w:szCs w:val="19"/>
                <w:lang w:val="es-AR" w:eastAsia="es-AR" w:bidi="ar-SA"/>
              </w:rPr>
              <w:drawing>
                <wp:inline distT="0" distB="0" distL="0" distR="0" wp14:anchorId="7D1AA997" wp14:editId="02E90157">
                  <wp:extent cx="1485900" cy="175399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kaphol.png"/>
                          <pic:cNvPicPr/>
                        </pic:nvPicPr>
                        <pic:blipFill>
                          <a:blip r:embed="rId17">
                            <a:extLst>
                              <a:ext uri="{28A0092B-C50C-407E-A947-70E740481C1C}">
                                <a14:useLocalDpi xmlns:a14="http://schemas.microsoft.com/office/drawing/2010/main" val="0"/>
                              </a:ext>
                            </a:extLst>
                          </a:blip>
                          <a:stretch>
                            <a:fillRect/>
                          </a:stretch>
                        </pic:blipFill>
                        <pic:spPr>
                          <a:xfrm>
                            <a:off x="0" y="0"/>
                            <a:ext cx="1492852" cy="1762205"/>
                          </a:xfrm>
                          <a:prstGeom prst="rect">
                            <a:avLst/>
                          </a:prstGeom>
                        </pic:spPr>
                      </pic:pic>
                    </a:graphicData>
                  </a:graphic>
                </wp:inline>
              </w:drawing>
            </w:r>
          </w:p>
        </w:tc>
        <w:tc>
          <w:tcPr>
            <w:tcW w:w="81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02261" w:rsidRDefault="00084A9B" w:rsidP="00084A9B">
            <w:pPr>
              <w:jc w:val="both"/>
              <w:rPr>
                <w:lang w:val="es-ES" w:eastAsia="es-AR"/>
              </w:rPr>
            </w:pPr>
            <w:r>
              <w:rPr>
                <w:lang w:val="es-ES" w:eastAsia="es-AR"/>
              </w:rPr>
              <w:t xml:space="preserve">Consejero económico </w:t>
            </w:r>
            <w:r w:rsidR="00F02261">
              <w:rPr>
                <w:lang w:val="es-ES" w:eastAsia="es-AR"/>
              </w:rPr>
              <w:t xml:space="preserve">para </w:t>
            </w:r>
            <w:r>
              <w:rPr>
                <w:lang w:val="es-ES" w:eastAsia="es-AR"/>
              </w:rPr>
              <w:t xml:space="preserve">el desarrollo sostenible </w:t>
            </w:r>
            <w:r w:rsidR="00F02261">
              <w:rPr>
                <w:lang w:val="es-ES" w:eastAsia="es-AR"/>
              </w:rPr>
              <w:t>de</w:t>
            </w:r>
            <w:r>
              <w:rPr>
                <w:lang w:val="es-ES" w:eastAsia="es-AR"/>
              </w:rPr>
              <w:t xml:space="preserve"> la </w:t>
            </w:r>
            <w:r w:rsidR="00F02261">
              <w:rPr>
                <w:lang w:val="es-ES" w:eastAsia="es-AR"/>
              </w:rPr>
              <w:t>E</w:t>
            </w:r>
            <w:r>
              <w:rPr>
                <w:lang w:val="es-ES" w:eastAsia="es-AR"/>
              </w:rPr>
              <w:t xml:space="preserve">mbajada de Francia en Argentina. Ocupa este cargo desde 2016. </w:t>
            </w:r>
            <w:r w:rsidR="00F02261">
              <w:rPr>
                <w:lang w:val="es-ES" w:eastAsia="es-AR"/>
              </w:rPr>
              <w:t xml:space="preserve">Sus temas de intervención son: medio ambiente, agua, energías. </w:t>
            </w:r>
          </w:p>
          <w:p w:rsidR="00084A9B" w:rsidRDefault="00084A9B" w:rsidP="00084A9B">
            <w:pPr>
              <w:jc w:val="both"/>
              <w:rPr>
                <w:lang w:val="es-ES" w:eastAsia="es-AR"/>
              </w:rPr>
            </w:pPr>
            <w:r>
              <w:rPr>
                <w:lang w:val="es-ES" w:eastAsia="es-AR"/>
              </w:rPr>
              <w:t xml:space="preserve">El foco de su trabajo consiste a estudiar como preservar el medio ambiente, con una mejor utilización del agua y de la energía. </w:t>
            </w:r>
            <w:r w:rsidR="00F02261">
              <w:rPr>
                <w:lang w:val="es-ES" w:eastAsia="es-AR"/>
              </w:rPr>
              <w:t xml:space="preserve">Enfoque en las medidas o acciones que se pueden tomar a nivel local, especialmente en lo relativo a la sensibilización e información a la población, para fijar políticas nacionales. En Francia, los gobiernos locales disponen de </w:t>
            </w:r>
            <w:r w:rsidR="0075594E">
              <w:rPr>
                <w:lang w:val="es-ES" w:eastAsia="es-AR"/>
              </w:rPr>
              <w:t xml:space="preserve">herramientas </w:t>
            </w:r>
            <w:r w:rsidR="00F02261">
              <w:rPr>
                <w:lang w:val="es-ES" w:eastAsia="es-AR"/>
              </w:rPr>
              <w:t>como los P</w:t>
            </w:r>
            <w:r w:rsidR="0075594E">
              <w:rPr>
                <w:lang w:val="es-ES" w:eastAsia="es-AR"/>
              </w:rPr>
              <w:t xml:space="preserve">lanes </w:t>
            </w:r>
            <w:r w:rsidR="00F02261">
              <w:rPr>
                <w:lang w:val="es-ES" w:eastAsia="es-AR"/>
              </w:rPr>
              <w:t>C</w:t>
            </w:r>
            <w:r w:rsidR="0075594E">
              <w:rPr>
                <w:lang w:val="es-ES" w:eastAsia="es-AR"/>
              </w:rPr>
              <w:t xml:space="preserve">lima y los </w:t>
            </w:r>
            <w:r w:rsidR="00F02261">
              <w:rPr>
                <w:lang w:val="es-ES" w:eastAsia="es-AR"/>
              </w:rPr>
              <w:t>E</w:t>
            </w:r>
            <w:r w:rsidR="0075594E">
              <w:rPr>
                <w:lang w:val="es-ES" w:eastAsia="es-AR"/>
              </w:rPr>
              <w:t xml:space="preserve">spacios </w:t>
            </w:r>
            <w:proofErr w:type="spellStart"/>
            <w:r w:rsidR="0075594E">
              <w:rPr>
                <w:lang w:val="es-ES" w:eastAsia="es-AR"/>
              </w:rPr>
              <w:t>info</w:t>
            </w:r>
            <w:proofErr w:type="spellEnd"/>
            <w:r w:rsidR="00F02261">
              <w:rPr>
                <w:lang w:val="es-ES" w:eastAsia="es-AR"/>
              </w:rPr>
              <w:t>-</w:t>
            </w:r>
            <w:r w:rsidR="0075594E">
              <w:rPr>
                <w:lang w:val="es-ES" w:eastAsia="es-AR"/>
              </w:rPr>
              <w:t xml:space="preserve">energía. </w:t>
            </w:r>
          </w:p>
          <w:p w:rsidR="00F02261" w:rsidRPr="00B50C47" w:rsidRDefault="00F02261" w:rsidP="00F02261">
            <w:pPr>
              <w:pStyle w:val="Prrafodelista"/>
              <w:ind w:hanging="360"/>
              <w:rPr>
                <w:lang w:val="es-CL" w:eastAsia="es-AR"/>
              </w:rPr>
            </w:pPr>
          </w:p>
        </w:tc>
      </w:tr>
      <w:tr w:rsidR="00A20808" w:rsidRPr="00B52BDB" w:rsidTr="008E55D5">
        <w:trPr>
          <w:trHeight w:val="2584"/>
        </w:trPr>
        <w:tc>
          <w:tcPr>
            <w:tcW w:w="251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A20808" w:rsidRDefault="00A20808" w:rsidP="00D83DD6">
            <w:pPr>
              <w:jc w:val="center"/>
              <w:rPr>
                <w:b/>
                <w:bCs/>
                <w:sz w:val="28"/>
                <w:szCs w:val="28"/>
              </w:rPr>
            </w:pPr>
            <w:r>
              <w:rPr>
                <w:b/>
                <w:bCs/>
                <w:sz w:val="28"/>
                <w:szCs w:val="28"/>
              </w:rPr>
              <w:t xml:space="preserve">Michèle </w:t>
            </w:r>
            <w:proofErr w:type="spellStart"/>
            <w:r>
              <w:rPr>
                <w:b/>
                <w:bCs/>
                <w:sz w:val="28"/>
                <w:szCs w:val="28"/>
              </w:rPr>
              <w:t>Laruë-Charlus</w:t>
            </w:r>
            <w:proofErr w:type="spellEnd"/>
          </w:p>
        </w:tc>
        <w:tc>
          <w:tcPr>
            <w:tcW w:w="370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A20808" w:rsidRDefault="00A20808" w:rsidP="00A20808">
            <w:pPr>
              <w:pStyle w:val="Contenudetableau"/>
              <w:spacing w:before="360"/>
              <w:jc w:val="right"/>
              <w:rPr>
                <w:rFonts w:ascii="Arial" w:hAnsi="Arial" w:cs="Arial"/>
                <w:noProof/>
                <w:color w:val="000000"/>
                <w:sz w:val="19"/>
                <w:szCs w:val="19"/>
                <w:lang w:eastAsia="fr-FR" w:bidi="ar-SA"/>
              </w:rPr>
            </w:pPr>
            <w:r>
              <w:rPr>
                <w:rFonts w:ascii="Arial" w:hAnsi="Arial" w:cs="Arial"/>
                <w:noProof/>
                <w:color w:val="000000"/>
                <w:sz w:val="19"/>
                <w:szCs w:val="19"/>
                <w:lang w:val="es-AR" w:eastAsia="es-AR" w:bidi="ar-SA"/>
              </w:rPr>
              <w:drawing>
                <wp:anchor distT="0" distB="0" distL="114300" distR="114300" simplePos="0" relativeHeight="251659264" behindDoc="0" locked="0" layoutInCell="1" allowOverlap="1" wp14:anchorId="3FE52745" wp14:editId="5520528A">
                  <wp:simplePos x="0" y="0"/>
                  <wp:positionH relativeFrom="column">
                    <wp:posOffset>19050</wp:posOffset>
                  </wp:positionH>
                  <wp:positionV relativeFrom="paragraph">
                    <wp:posOffset>-1160145</wp:posOffset>
                  </wp:positionV>
                  <wp:extent cx="1559560" cy="1028700"/>
                  <wp:effectExtent l="0" t="0" r="2540" b="0"/>
                  <wp:wrapSquare wrapText="bothSides"/>
                  <wp:docPr id="3" name="Imagen 3" descr="20160902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60902_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956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90149" w:rsidRDefault="00A20808" w:rsidP="00A20808">
            <w:pPr>
              <w:jc w:val="both"/>
              <w:rPr>
                <w:lang w:val="es-ES" w:eastAsia="es-AR"/>
              </w:rPr>
            </w:pPr>
            <w:r>
              <w:rPr>
                <w:lang w:val="es-ES" w:eastAsia="es-AR"/>
              </w:rPr>
              <w:t xml:space="preserve">Jefe de la misión </w:t>
            </w:r>
            <w:proofErr w:type="spellStart"/>
            <w:r>
              <w:rPr>
                <w:lang w:val="es-ES" w:eastAsia="es-AR"/>
              </w:rPr>
              <w:t>Bordeaux</w:t>
            </w:r>
            <w:proofErr w:type="spellEnd"/>
            <w:r>
              <w:rPr>
                <w:lang w:val="es-ES" w:eastAsia="es-AR"/>
              </w:rPr>
              <w:t xml:space="preserve"> </w:t>
            </w:r>
            <w:r w:rsidR="00E90149">
              <w:rPr>
                <w:lang w:val="es-ES" w:eastAsia="es-AR"/>
              </w:rPr>
              <w:t>M</w:t>
            </w:r>
            <w:r>
              <w:rPr>
                <w:lang w:val="es-ES" w:eastAsia="es-AR"/>
              </w:rPr>
              <w:t xml:space="preserve">etrópolis 2050. </w:t>
            </w:r>
          </w:p>
          <w:p w:rsidR="00E90149" w:rsidRDefault="00E90149" w:rsidP="00A20808">
            <w:pPr>
              <w:jc w:val="both"/>
              <w:rPr>
                <w:lang w:val="es-ES" w:eastAsia="es-AR"/>
              </w:rPr>
            </w:pPr>
            <w:r>
              <w:rPr>
                <w:lang w:val="es-ES" w:eastAsia="es-AR"/>
              </w:rPr>
              <w:t xml:space="preserve">Es diplomada del Instituto de los estudios políticos de Paris, sección servicio público. Licenciada en historia del arte, Universidad de </w:t>
            </w:r>
            <w:proofErr w:type="spellStart"/>
            <w:r>
              <w:rPr>
                <w:lang w:val="es-ES" w:eastAsia="es-AR"/>
              </w:rPr>
              <w:t>Bordeaux</w:t>
            </w:r>
            <w:proofErr w:type="spellEnd"/>
            <w:r>
              <w:rPr>
                <w:lang w:val="es-ES" w:eastAsia="es-AR"/>
              </w:rPr>
              <w:t xml:space="preserve"> III. Doctora en filosofía de la Universidad de la </w:t>
            </w:r>
            <w:proofErr w:type="spellStart"/>
            <w:r>
              <w:rPr>
                <w:lang w:val="es-ES" w:eastAsia="es-AR"/>
              </w:rPr>
              <w:t>Sorbonne</w:t>
            </w:r>
            <w:proofErr w:type="spellEnd"/>
            <w:r>
              <w:rPr>
                <w:lang w:val="es-ES" w:eastAsia="es-AR"/>
              </w:rPr>
              <w:t xml:space="preserve">.  </w:t>
            </w:r>
          </w:p>
          <w:p w:rsidR="00E90149" w:rsidRDefault="00E90149" w:rsidP="00A20808">
            <w:pPr>
              <w:jc w:val="both"/>
              <w:rPr>
                <w:lang w:val="es-ES" w:eastAsia="es-AR"/>
              </w:rPr>
            </w:pPr>
          </w:p>
          <w:p w:rsidR="00E90149" w:rsidRDefault="00A20808" w:rsidP="00A20808">
            <w:pPr>
              <w:jc w:val="both"/>
              <w:rPr>
                <w:lang w:val="es-ES" w:eastAsia="es-AR"/>
              </w:rPr>
            </w:pPr>
            <w:r>
              <w:rPr>
                <w:lang w:val="es-ES" w:eastAsia="es-AR"/>
              </w:rPr>
              <w:t>Es directora de planificación urban</w:t>
            </w:r>
            <w:r w:rsidR="00E90149">
              <w:rPr>
                <w:lang w:val="es-ES" w:eastAsia="es-AR"/>
              </w:rPr>
              <w:t xml:space="preserve">a de </w:t>
            </w:r>
            <w:proofErr w:type="spellStart"/>
            <w:r w:rsidR="00E90149">
              <w:rPr>
                <w:lang w:val="es-ES" w:eastAsia="es-AR"/>
              </w:rPr>
              <w:t>Bordeaux</w:t>
            </w:r>
            <w:proofErr w:type="spellEnd"/>
            <w:r w:rsidR="00E90149">
              <w:rPr>
                <w:lang w:val="es-ES" w:eastAsia="es-AR"/>
              </w:rPr>
              <w:t xml:space="preserve"> desde 2007 y a</w:t>
            </w:r>
            <w:r>
              <w:rPr>
                <w:lang w:val="es-ES" w:eastAsia="es-AR"/>
              </w:rPr>
              <w:t xml:space="preserve"> cargo de la planificación de </w:t>
            </w:r>
            <w:proofErr w:type="spellStart"/>
            <w:r>
              <w:rPr>
                <w:lang w:val="es-ES" w:eastAsia="es-AR"/>
              </w:rPr>
              <w:t>Bordeaux</w:t>
            </w:r>
            <w:proofErr w:type="spellEnd"/>
            <w:r>
              <w:rPr>
                <w:lang w:val="es-ES" w:eastAsia="es-AR"/>
              </w:rPr>
              <w:t xml:space="preserve"> </w:t>
            </w:r>
            <w:r w:rsidR="00E90149">
              <w:rPr>
                <w:lang w:val="es-ES" w:eastAsia="es-AR"/>
              </w:rPr>
              <w:t>M</w:t>
            </w:r>
            <w:r>
              <w:rPr>
                <w:lang w:val="es-ES" w:eastAsia="es-AR"/>
              </w:rPr>
              <w:t xml:space="preserve">etrópolis. </w:t>
            </w:r>
          </w:p>
          <w:p w:rsidR="00A20808" w:rsidRPr="00B50C47" w:rsidRDefault="00E90149" w:rsidP="00E90149">
            <w:pPr>
              <w:jc w:val="both"/>
              <w:rPr>
                <w:lang w:val="es-CL" w:eastAsia="es-AR"/>
              </w:rPr>
            </w:pPr>
            <w:r>
              <w:rPr>
                <w:lang w:val="es-ES" w:eastAsia="es-AR"/>
              </w:rPr>
              <w:t xml:space="preserve">Ocupó funciones en la escuela de arquitectura y paisajes de </w:t>
            </w:r>
            <w:proofErr w:type="spellStart"/>
            <w:r>
              <w:rPr>
                <w:lang w:val="es-ES" w:eastAsia="es-AR"/>
              </w:rPr>
              <w:t>Bordeaux</w:t>
            </w:r>
            <w:proofErr w:type="spellEnd"/>
            <w:r>
              <w:rPr>
                <w:lang w:val="es-ES" w:eastAsia="es-AR"/>
              </w:rPr>
              <w:t xml:space="preserve">. Fue Directora de gabinete de Alain Juppé y consejera especial para urbanismo. Delegada general de </w:t>
            </w:r>
            <w:proofErr w:type="spellStart"/>
            <w:r>
              <w:rPr>
                <w:lang w:val="es-ES" w:eastAsia="es-AR"/>
              </w:rPr>
              <w:t>Agora</w:t>
            </w:r>
            <w:proofErr w:type="spellEnd"/>
            <w:r>
              <w:rPr>
                <w:lang w:val="es-ES" w:eastAsia="es-AR"/>
              </w:rPr>
              <w:t xml:space="preserve">, la bienal de arquitectura, urbanismo y diseño; Directora general de ordenamiento de la ciudad de </w:t>
            </w:r>
            <w:proofErr w:type="spellStart"/>
            <w:r>
              <w:rPr>
                <w:lang w:val="es-ES" w:eastAsia="es-AR"/>
              </w:rPr>
              <w:t>Bordeaux</w:t>
            </w:r>
            <w:proofErr w:type="spellEnd"/>
            <w:r>
              <w:rPr>
                <w:lang w:val="es-ES" w:eastAsia="es-AR"/>
              </w:rPr>
              <w:t xml:space="preserve"> y de </w:t>
            </w:r>
            <w:proofErr w:type="spellStart"/>
            <w:r>
              <w:rPr>
                <w:lang w:val="es-ES" w:eastAsia="es-AR"/>
              </w:rPr>
              <w:t>Bordaux</w:t>
            </w:r>
            <w:proofErr w:type="spellEnd"/>
            <w:r>
              <w:rPr>
                <w:lang w:val="es-ES" w:eastAsia="es-AR"/>
              </w:rPr>
              <w:t xml:space="preserve"> Metrópolis.</w:t>
            </w:r>
          </w:p>
        </w:tc>
      </w:tr>
      <w:tr w:rsidR="00D83DD6" w:rsidRPr="00E90149" w:rsidTr="008E55D5">
        <w:trPr>
          <w:trHeight w:val="2584"/>
        </w:trPr>
        <w:tc>
          <w:tcPr>
            <w:tcW w:w="251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D83DD6" w:rsidRPr="00D83DD6" w:rsidRDefault="002038D2" w:rsidP="00D83DD6">
            <w:pPr>
              <w:jc w:val="center"/>
              <w:rPr>
                <w:b/>
                <w:bCs/>
                <w:sz w:val="28"/>
                <w:szCs w:val="28"/>
                <w:lang w:val="es-ES"/>
              </w:rPr>
            </w:pPr>
            <w:proofErr w:type="spellStart"/>
            <w:r>
              <w:rPr>
                <w:b/>
                <w:bCs/>
                <w:sz w:val="28"/>
                <w:szCs w:val="28"/>
                <w:lang w:val="es-ES"/>
              </w:rPr>
              <w:t>Matthieu</w:t>
            </w:r>
            <w:proofErr w:type="spellEnd"/>
            <w:r>
              <w:rPr>
                <w:b/>
                <w:bCs/>
                <w:sz w:val="28"/>
                <w:szCs w:val="28"/>
                <w:lang w:val="es-ES"/>
              </w:rPr>
              <w:t xml:space="preserve"> </w:t>
            </w:r>
            <w:proofErr w:type="spellStart"/>
            <w:r>
              <w:rPr>
                <w:b/>
                <w:bCs/>
                <w:sz w:val="28"/>
                <w:szCs w:val="28"/>
                <w:lang w:val="es-ES"/>
              </w:rPr>
              <w:t>Cruege</w:t>
            </w:r>
            <w:proofErr w:type="spellEnd"/>
          </w:p>
        </w:tc>
        <w:tc>
          <w:tcPr>
            <w:tcW w:w="370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D83DD6" w:rsidRPr="00D83DD6" w:rsidRDefault="002038D2" w:rsidP="00A20808">
            <w:pPr>
              <w:pStyle w:val="Contenudetableau"/>
              <w:spacing w:before="360"/>
              <w:jc w:val="right"/>
              <w:rPr>
                <w:rFonts w:ascii="Arial" w:hAnsi="Arial" w:cs="Arial"/>
                <w:noProof/>
                <w:color w:val="000000"/>
                <w:sz w:val="19"/>
                <w:szCs w:val="19"/>
                <w:lang w:val="es-ES" w:eastAsia="fr-FR" w:bidi="ar-SA"/>
              </w:rPr>
            </w:pPr>
            <w:r>
              <w:rPr>
                <w:rFonts w:ascii="Arial" w:hAnsi="Arial" w:cs="Arial"/>
                <w:noProof/>
                <w:color w:val="000000"/>
                <w:sz w:val="19"/>
                <w:szCs w:val="19"/>
                <w:lang w:val="es-AR" w:eastAsia="es-AR" w:bidi="ar-SA"/>
              </w:rPr>
              <w:drawing>
                <wp:inline distT="0" distB="0" distL="0" distR="0" wp14:anchorId="540B6C1F" wp14:editId="553FC1FE">
                  <wp:extent cx="1533739" cy="2019582"/>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uege.png"/>
                          <pic:cNvPicPr/>
                        </pic:nvPicPr>
                        <pic:blipFill>
                          <a:blip r:embed="rId19">
                            <a:extLst>
                              <a:ext uri="{28A0092B-C50C-407E-A947-70E740481C1C}">
                                <a14:useLocalDpi xmlns:a14="http://schemas.microsoft.com/office/drawing/2010/main" val="0"/>
                              </a:ext>
                            </a:extLst>
                          </a:blip>
                          <a:stretch>
                            <a:fillRect/>
                          </a:stretch>
                        </pic:blipFill>
                        <pic:spPr>
                          <a:xfrm>
                            <a:off x="0" y="0"/>
                            <a:ext cx="1533739" cy="2019582"/>
                          </a:xfrm>
                          <a:prstGeom prst="rect">
                            <a:avLst/>
                          </a:prstGeom>
                        </pic:spPr>
                      </pic:pic>
                    </a:graphicData>
                  </a:graphic>
                </wp:inline>
              </w:drawing>
            </w:r>
          </w:p>
        </w:tc>
        <w:tc>
          <w:tcPr>
            <w:tcW w:w="81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90149" w:rsidRDefault="00E90149" w:rsidP="00DA6429">
            <w:pPr>
              <w:jc w:val="both"/>
              <w:rPr>
                <w:lang w:val="es-ES" w:eastAsia="es-AR"/>
              </w:rPr>
            </w:pPr>
            <w:r>
              <w:rPr>
                <w:lang w:val="es-ES" w:eastAsia="es-AR"/>
              </w:rPr>
              <w:t xml:space="preserve">Director referente de la comisión Europa-Internacional de la Federación de Parques Naturales Regionales de Francia. </w:t>
            </w:r>
          </w:p>
          <w:p w:rsidR="00D83DD6" w:rsidRDefault="00DA6429" w:rsidP="00DA6429">
            <w:pPr>
              <w:jc w:val="both"/>
              <w:rPr>
                <w:lang w:val="es-ES" w:eastAsia="es-AR"/>
              </w:rPr>
            </w:pPr>
            <w:r>
              <w:rPr>
                <w:lang w:val="es-ES" w:eastAsia="es-AR"/>
              </w:rPr>
              <w:t xml:space="preserve">Director del </w:t>
            </w:r>
            <w:r w:rsidR="00E90149">
              <w:rPr>
                <w:lang w:val="es-ES" w:eastAsia="es-AR"/>
              </w:rPr>
              <w:t>Parque natural R</w:t>
            </w:r>
            <w:r>
              <w:rPr>
                <w:lang w:val="es-ES" w:eastAsia="es-AR"/>
              </w:rPr>
              <w:t xml:space="preserve">egional de los </w:t>
            </w:r>
            <w:r w:rsidR="00E90149">
              <w:rPr>
                <w:lang w:val="es-ES" w:eastAsia="es-AR"/>
              </w:rPr>
              <w:t>P</w:t>
            </w:r>
            <w:r>
              <w:rPr>
                <w:lang w:val="es-ES" w:eastAsia="es-AR"/>
              </w:rPr>
              <w:t xml:space="preserve">irineos de Ariège. </w:t>
            </w:r>
          </w:p>
          <w:p w:rsidR="00E90149" w:rsidRDefault="00E90149" w:rsidP="00DA6429">
            <w:pPr>
              <w:jc w:val="both"/>
              <w:rPr>
                <w:lang w:val="es-ES" w:eastAsia="es-AR"/>
              </w:rPr>
            </w:pPr>
            <w:r>
              <w:rPr>
                <w:lang w:val="es-ES" w:eastAsia="es-AR"/>
              </w:rPr>
              <w:t xml:space="preserve">Sus áreas de </w:t>
            </w:r>
            <w:proofErr w:type="spellStart"/>
            <w:r>
              <w:rPr>
                <w:lang w:val="es-ES" w:eastAsia="es-AR"/>
              </w:rPr>
              <w:t>expertise</w:t>
            </w:r>
            <w:proofErr w:type="spellEnd"/>
            <w:r>
              <w:rPr>
                <w:lang w:val="es-ES" w:eastAsia="es-AR"/>
              </w:rPr>
              <w:t xml:space="preserve"> son: </w:t>
            </w:r>
          </w:p>
          <w:p w:rsidR="00E90149" w:rsidRDefault="00DA6429" w:rsidP="00DA6429">
            <w:pPr>
              <w:jc w:val="both"/>
              <w:rPr>
                <w:lang w:val="es-ES" w:eastAsia="es-AR"/>
              </w:rPr>
            </w:pPr>
            <w:r>
              <w:rPr>
                <w:lang w:val="es-ES" w:eastAsia="es-AR"/>
              </w:rPr>
              <w:t>Creación y gestión de un</w:t>
            </w:r>
            <w:r w:rsidR="00E90149">
              <w:rPr>
                <w:lang w:val="es-ES" w:eastAsia="es-AR"/>
              </w:rPr>
              <w:t xml:space="preserve"> </w:t>
            </w:r>
            <w:proofErr w:type="spellStart"/>
            <w:r w:rsidR="00E90149">
              <w:rPr>
                <w:lang w:val="es-ES" w:eastAsia="es-AR"/>
              </w:rPr>
              <w:t>area</w:t>
            </w:r>
            <w:proofErr w:type="spellEnd"/>
            <w:r>
              <w:rPr>
                <w:lang w:val="es-ES" w:eastAsia="es-AR"/>
              </w:rPr>
              <w:t xml:space="preserve"> protegida</w:t>
            </w:r>
            <w:r w:rsidR="00E90149">
              <w:rPr>
                <w:lang w:val="es-ES" w:eastAsia="es-AR"/>
              </w:rPr>
              <w:t xml:space="preserve"> o d</w:t>
            </w:r>
            <w:r>
              <w:rPr>
                <w:lang w:val="es-ES" w:eastAsia="es-AR"/>
              </w:rPr>
              <w:t>e un parque natural regional</w:t>
            </w:r>
            <w:r w:rsidR="00E90149">
              <w:rPr>
                <w:lang w:val="es-ES" w:eastAsia="es-AR"/>
              </w:rPr>
              <w:t>.</w:t>
            </w:r>
          </w:p>
          <w:p w:rsidR="00FE71FD" w:rsidRDefault="00E90149" w:rsidP="00DA6429">
            <w:pPr>
              <w:jc w:val="both"/>
              <w:rPr>
                <w:lang w:val="es-ES" w:eastAsia="es-AR"/>
              </w:rPr>
            </w:pPr>
            <w:r>
              <w:rPr>
                <w:lang w:val="es-ES" w:eastAsia="es-AR"/>
              </w:rPr>
              <w:t xml:space="preserve">Gobernanza local. </w:t>
            </w:r>
            <w:r w:rsidR="00DA6429">
              <w:rPr>
                <w:lang w:val="es-ES" w:eastAsia="es-AR"/>
              </w:rPr>
              <w:t>Participación ciudadana</w:t>
            </w:r>
            <w:r w:rsidR="00FE71FD">
              <w:rPr>
                <w:lang w:val="es-ES" w:eastAsia="es-AR"/>
              </w:rPr>
              <w:t>. C</w:t>
            </w:r>
            <w:r w:rsidR="00DA6429">
              <w:rPr>
                <w:lang w:val="es-ES" w:eastAsia="es-AR"/>
              </w:rPr>
              <w:t>oncertación</w:t>
            </w:r>
            <w:r w:rsidR="00FE71FD">
              <w:rPr>
                <w:lang w:val="es-ES" w:eastAsia="es-AR"/>
              </w:rPr>
              <w:t>. P</w:t>
            </w:r>
            <w:r w:rsidR="00DA6429">
              <w:rPr>
                <w:lang w:val="es-ES" w:eastAsia="es-AR"/>
              </w:rPr>
              <w:t>royectos territoriales de desarrollo sostenible</w:t>
            </w:r>
            <w:r w:rsidR="00FE71FD">
              <w:rPr>
                <w:lang w:val="es-ES" w:eastAsia="es-AR"/>
              </w:rPr>
              <w:t>.</w:t>
            </w:r>
          </w:p>
          <w:p w:rsidR="00DA6429" w:rsidRDefault="00DA6429" w:rsidP="00DA6429">
            <w:pPr>
              <w:jc w:val="both"/>
              <w:rPr>
                <w:lang w:val="es-ES" w:eastAsia="es-AR"/>
              </w:rPr>
            </w:pPr>
            <w:r>
              <w:rPr>
                <w:lang w:val="es-ES" w:eastAsia="es-AR"/>
              </w:rPr>
              <w:t>Desarrollo local</w:t>
            </w:r>
            <w:r w:rsidR="00FE71FD">
              <w:rPr>
                <w:lang w:val="es-ES" w:eastAsia="es-AR"/>
              </w:rPr>
              <w:t>,</w:t>
            </w:r>
            <w:r>
              <w:rPr>
                <w:lang w:val="es-ES" w:eastAsia="es-AR"/>
              </w:rPr>
              <w:t xml:space="preserve"> rural</w:t>
            </w:r>
            <w:r w:rsidR="00FE71FD">
              <w:rPr>
                <w:lang w:val="es-ES" w:eastAsia="es-AR"/>
              </w:rPr>
              <w:t>. P</w:t>
            </w:r>
            <w:r>
              <w:rPr>
                <w:lang w:val="es-ES" w:eastAsia="es-AR"/>
              </w:rPr>
              <w:t xml:space="preserve">rotección y valorización de los patrimonios </w:t>
            </w:r>
            <w:r w:rsidR="00EB4128">
              <w:rPr>
                <w:lang w:val="es-ES" w:eastAsia="es-AR"/>
              </w:rPr>
              <w:t>naturales, culturales</w:t>
            </w:r>
            <w:r w:rsidR="00FE71FD">
              <w:rPr>
                <w:lang w:val="es-ES" w:eastAsia="es-AR"/>
              </w:rPr>
              <w:t xml:space="preserve"> y paisajísticos. P</w:t>
            </w:r>
            <w:r w:rsidR="00EB4128">
              <w:rPr>
                <w:lang w:val="es-ES" w:eastAsia="es-AR"/>
              </w:rPr>
              <w:t>lanificación del territorio</w:t>
            </w:r>
            <w:r w:rsidR="00FE71FD">
              <w:rPr>
                <w:lang w:val="es-ES" w:eastAsia="es-AR"/>
              </w:rPr>
              <w:t>. V</w:t>
            </w:r>
            <w:r w:rsidR="00EB4128">
              <w:rPr>
                <w:lang w:val="es-ES" w:eastAsia="es-AR"/>
              </w:rPr>
              <w:t>alorización y desarrollo económico sostenible (turismo, agricultura, artesanía</w:t>
            </w:r>
            <w:r w:rsidR="00FE71FD">
              <w:rPr>
                <w:lang w:val="es-ES" w:eastAsia="es-AR"/>
              </w:rPr>
              <w:t xml:space="preserve">, marca “Valores de parque”, </w:t>
            </w:r>
            <w:proofErr w:type="spellStart"/>
            <w:r w:rsidR="00FE71FD">
              <w:rPr>
                <w:lang w:val="es-ES" w:eastAsia="es-AR"/>
              </w:rPr>
              <w:t>etc</w:t>
            </w:r>
            <w:proofErr w:type="spellEnd"/>
            <w:r w:rsidR="00EB4128">
              <w:rPr>
                <w:lang w:val="es-ES" w:eastAsia="es-AR"/>
              </w:rPr>
              <w:t>). Educación y sensibilización</w:t>
            </w:r>
            <w:r w:rsidR="00FE71FD">
              <w:rPr>
                <w:lang w:val="es-ES" w:eastAsia="es-AR"/>
              </w:rPr>
              <w:t>. I</w:t>
            </w:r>
            <w:r w:rsidR="00EB4128">
              <w:rPr>
                <w:lang w:val="es-ES" w:eastAsia="es-AR"/>
              </w:rPr>
              <w:t>nnovación</w:t>
            </w:r>
            <w:r w:rsidR="009A0866">
              <w:rPr>
                <w:lang w:val="es-ES" w:eastAsia="es-AR"/>
              </w:rPr>
              <w:t xml:space="preserve"> y </w:t>
            </w:r>
            <w:r w:rsidR="00EB4128">
              <w:rPr>
                <w:lang w:val="es-ES" w:eastAsia="es-AR"/>
              </w:rPr>
              <w:t>experimentación</w:t>
            </w:r>
            <w:r w:rsidR="009A0866">
              <w:rPr>
                <w:lang w:val="es-ES" w:eastAsia="es-AR"/>
              </w:rPr>
              <w:t>. G</w:t>
            </w:r>
            <w:r w:rsidR="00EB4128">
              <w:rPr>
                <w:lang w:val="es-ES" w:eastAsia="es-AR"/>
              </w:rPr>
              <w:t>estión</w:t>
            </w:r>
            <w:r w:rsidR="009A0866">
              <w:rPr>
                <w:lang w:val="es-ES" w:eastAsia="es-AR"/>
              </w:rPr>
              <w:t xml:space="preserve"> de los </w:t>
            </w:r>
            <w:proofErr w:type="spellStart"/>
            <w:r w:rsidR="009A0866">
              <w:rPr>
                <w:lang w:val="es-ES" w:eastAsia="es-AR"/>
              </w:rPr>
              <w:t>multi</w:t>
            </w:r>
            <w:proofErr w:type="spellEnd"/>
            <w:r w:rsidR="009A0866">
              <w:rPr>
                <w:lang w:val="es-ES" w:eastAsia="es-AR"/>
              </w:rPr>
              <w:t>-</w:t>
            </w:r>
            <w:r w:rsidR="00EB4128">
              <w:rPr>
                <w:lang w:val="es-ES" w:eastAsia="es-AR"/>
              </w:rPr>
              <w:t>usos</w:t>
            </w:r>
            <w:r w:rsidR="009A0866">
              <w:rPr>
                <w:lang w:val="es-ES" w:eastAsia="es-AR"/>
              </w:rPr>
              <w:t>. C</w:t>
            </w:r>
            <w:r w:rsidR="00EB4128">
              <w:rPr>
                <w:lang w:val="es-ES" w:eastAsia="es-AR"/>
              </w:rPr>
              <w:t>onflicto</w:t>
            </w:r>
            <w:r w:rsidR="009A0866">
              <w:rPr>
                <w:lang w:val="es-ES" w:eastAsia="es-AR"/>
              </w:rPr>
              <w:t>s</w:t>
            </w:r>
            <w:r w:rsidR="00EB4128">
              <w:rPr>
                <w:lang w:val="es-ES" w:eastAsia="es-AR"/>
              </w:rPr>
              <w:t xml:space="preserve"> de uso. </w:t>
            </w:r>
          </w:p>
          <w:p w:rsidR="00E90149" w:rsidRPr="00E90149" w:rsidRDefault="00E90149" w:rsidP="009A0866">
            <w:pPr>
              <w:rPr>
                <w:lang w:eastAsia="es-AR"/>
              </w:rPr>
            </w:pPr>
          </w:p>
        </w:tc>
      </w:tr>
      <w:tr w:rsidR="005B4567" w:rsidRPr="00C86D78" w:rsidTr="008E55D5">
        <w:trPr>
          <w:trHeight w:val="2584"/>
        </w:trPr>
        <w:tc>
          <w:tcPr>
            <w:tcW w:w="251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5B4567" w:rsidRDefault="005B4567" w:rsidP="005B4567">
            <w:pPr>
              <w:jc w:val="center"/>
              <w:rPr>
                <w:b/>
                <w:bCs/>
                <w:sz w:val="28"/>
                <w:szCs w:val="28"/>
                <w:lang w:val="es-ES"/>
              </w:rPr>
            </w:pPr>
            <w:r>
              <w:rPr>
                <w:b/>
                <w:bCs/>
                <w:sz w:val="28"/>
                <w:szCs w:val="28"/>
                <w:lang w:val="es-ES"/>
              </w:rPr>
              <w:t xml:space="preserve">Christine </w:t>
            </w:r>
            <w:proofErr w:type="spellStart"/>
            <w:r>
              <w:rPr>
                <w:b/>
                <w:bCs/>
                <w:sz w:val="28"/>
                <w:szCs w:val="28"/>
                <w:lang w:val="es-ES"/>
              </w:rPr>
              <w:t>Fernandez</w:t>
            </w:r>
            <w:r w:rsidR="00456B2D">
              <w:rPr>
                <w:b/>
                <w:bCs/>
                <w:sz w:val="28"/>
                <w:szCs w:val="28"/>
                <w:lang w:val="es-ES"/>
              </w:rPr>
              <w:t>-Maloigne</w:t>
            </w:r>
            <w:proofErr w:type="spellEnd"/>
          </w:p>
        </w:tc>
        <w:tc>
          <w:tcPr>
            <w:tcW w:w="370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5B4567" w:rsidRDefault="00D57AED" w:rsidP="00A20808">
            <w:pPr>
              <w:pStyle w:val="Contenudetableau"/>
              <w:spacing w:before="360"/>
              <w:jc w:val="right"/>
              <w:rPr>
                <w:rFonts w:ascii="Arial" w:hAnsi="Arial" w:cs="Arial"/>
                <w:noProof/>
                <w:color w:val="000000"/>
                <w:sz w:val="19"/>
                <w:szCs w:val="19"/>
                <w:lang w:eastAsia="fr-FR" w:bidi="ar-SA"/>
              </w:rPr>
            </w:pPr>
            <w:r>
              <w:rPr>
                <w:rFonts w:ascii="Arial" w:hAnsi="Arial" w:cs="Arial"/>
                <w:noProof/>
                <w:color w:val="000000"/>
                <w:sz w:val="19"/>
                <w:szCs w:val="19"/>
                <w:lang w:val="es-AR" w:eastAsia="es-AR" w:bidi="ar-SA"/>
              </w:rPr>
              <w:drawing>
                <wp:inline distT="0" distB="0" distL="0" distR="0" wp14:anchorId="0A021A39" wp14:editId="0DB4B43B">
                  <wp:extent cx="1524132" cy="1440305"/>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Christine Fernandez Maloigne.png"/>
                          <pic:cNvPicPr/>
                        </pic:nvPicPr>
                        <pic:blipFill>
                          <a:blip r:embed="rId20">
                            <a:extLst>
                              <a:ext uri="{28A0092B-C50C-407E-A947-70E740481C1C}">
                                <a14:useLocalDpi xmlns:a14="http://schemas.microsoft.com/office/drawing/2010/main" val="0"/>
                              </a:ext>
                            </a:extLst>
                          </a:blip>
                          <a:stretch>
                            <a:fillRect/>
                          </a:stretch>
                        </pic:blipFill>
                        <pic:spPr>
                          <a:xfrm>
                            <a:off x="0" y="0"/>
                            <a:ext cx="1524132" cy="1440305"/>
                          </a:xfrm>
                          <a:prstGeom prst="rect">
                            <a:avLst/>
                          </a:prstGeom>
                        </pic:spPr>
                      </pic:pic>
                    </a:graphicData>
                  </a:graphic>
                </wp:inline>
              </w:drawing>
            </w:r>
          </w:p>
        </w:tc>
        <w:tc>
          <w:tcPr>
            <w:tcW w:w="81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56B2D" w:rsidRDefault="005B4567" w:rsidP="00456B2D">
            <w:pPr>
              <w:jc w:val="both"/>
              <w:rPr>
                <w:lang w:val="es-ES" w:eastAsia="es-AR"/>
              </w:rPr>
            </w:pPr>
            <w:r>
              <w:rPr>
                <w:lang w:val="es-ES" w:eastAsia="es-AR"/>
              </w:rPr>
              <w:t xml:space="preserve">Vicepresidente de la </w:t>
            </w:r>
            <w:r w:rsidR="00456B2D">
              <w:rPr>
                <w:lang w:val="es-ES" w:eastAsia="es-AR"/>
              </w:rPr>
              <w:t>U</w:t>
            </w:r>
            <w:r>
              <w:rPr>
                <w:lang w:val="es-ES" w:eastAsia="es-AR"/>
              </w:rPr>
              <w:t>niversidad de Poitiers</w:t>
            </w:r>
            <w:r w:rsidR="00456B2D">
              <w:rPr>
                <w:lang w:val="es-ES" w:eastAsia="es-AR"/>
              </w:rPr>
              <w:t xml:space="preserve"> a</w:t>
            </w:r>
            <w:r>
              <w:rPr>
                <w:lang w:val="es-ES" w:eastAsia="es-AR"/>
              </w:rPr>
              <w:t xml:space="preserve"> cargo de las relaciones internacional</w:t>
            </w:r>
            <w:r w:rsidR="00456B2D">
              <w:rPr>
                <w:lang w:val="es-ES" w:eastAsia="es-AR"/>
              </w:rPr>
              <w:t>es</w:t>
            </w:r>
            <w:r>
              <w:rPr>
                <w:lang w:val="es-ES" w:eastAsia="es-AR"/>
              </w:rPr>
              <w:t xml:space="preserve"> desde el</w:t>
            </w:r>
            <w:r w:rsidR="00456B2D">
              <w:rPr>
                <w:lang w:val="es-ES" w:eastAsia="es-AR"/>
              </w:rPr>
              <w:t xml:space="preserve"> 1er de junio del 2016. Docente universitaria de</w:t>
            </w:r>
            <w:r>
              <w:rPr>
                <w:lang w:val="es-ES" w:eastAsia="es-AR"/>
              </w:rPr>
              <w:t xml:space="preserve"> tratamiento de imágenes, es directora de la </w:t>
            </w:r>
            <w:r w:rsidR="00456B2D">
              <w:rPr>
                <w:lang w:val="es-ES" w:eastAsia="es-AR"/>
              </w:rPr>
              <w:t>F</w:t>
            </w:r>
            <w:r>
              <w:rPr>
                <w:lang w:val="es-ES" w:eastAsia="es-AR"/>
              </w:rPr>
              <w:t xml:space="preserve">ederación de investigación </w:t>
            </w:r>
            <w:r w:rsidR="00456B2D">
              <w:rPr>
                <w:lang w:val="es-ES" w:eastAsia="es-AR"/>
              </w:rPr>
              <w:t>CNRS MIRES qu</w:t>
            </w:r>
            <w:r>
              <w:rPr>
                <w:lang w:val="es-ES" w:eastAsia="es-AR"/>
              </w:rPr>
              <w:t>e agrupa</w:t>
            </w:r>
            <w:r w:rsidR="00456B2D">
              <w:rPr>
                <w:lang w:val="es-ES" w:eastAsia="es-AR"/>
              </w:rPr>
              <w:t xml:space="preserve"> a</w:t>
            </w:r>
            <w:r>
              <w:rPr>
                <w:lang w:val="es-ES" w:eastAsia="es-AR"/>
              </w:rPr>
              <w:t xml:space="preserve"> laboratorios en matemáticas y en STIC. </w:t>
            </w:r>
            <w:r w:rsidR="00C86D78">
              <w:rPr>
                <w:lang w:val="es-ES" w:eastAsia="es-AR"/>
              </w:rPr>
              <w:t xml:space="preserve">Responsable de un programa de la </w:t>
            </w:r>
            <w:proofErr w:type="spellStart"/>
            <w:r w:rsidR="00C86D78">
              <w:rPr>
                <w:lang w:val="es-ES" w:eastAsia="es-AR"/>
              </w:rPr>
              <w:t>Region</w:t>
            </w:r>
            <w:proofErr w:type="spellEnd"/>
            <w:r w:rsidR="00C86D78">
              <w:rPr>
                <w:lang w:val="es-ES" w:eastAsia="es-AR"/>
              </w:rPr>
              <w:t xml:space="preserve"> Nueva-Aquitania sobre los usos de lo digital para el ciudadano. </w:t>
            </w:r>
          </w:p>
          <w:p w:rsidR="005B4567" w:rsidRDefault="005B4567" w:rsidP="00456B2D">
            <w:pPr>
              <w:jc w:val="both"/>
              <w:rPr>
                <w:lang w:val="es-ES" w:eastAsia="es-AR"/>
              </w:rPr>
            </w:pPr>
            <w:r>
              <w:rPr>
                <w:lang w:val="es-ES" w:eastAsia="es-AR"/>
              </w:rPr>
              <w:t xml:space="preserve">Desde 2019, es también codirectora de un laboratorio de </w:t>
            </w:r>
            <w:proofErr w:type="spellStart"/>
            <w:r>
              <w:rPr>
                <w:lang w:val="es-ES" w:eastAsia="es-AR"/>
              </w:rPr>
              <w:t>imagen</w:t>
            </w:r>
            <w:r w:rsidR="00C86D78">
              <w:rPr>
                <w:lang w:val="es-ES" w:eastAsia="es-AR"/>
              </w:rPr>
              <w:t>es</w:t>
            </w:r>
            <w:proofErr w:type="spellEnd"/>
            <w:r>
              <w:rPr>
                <w:lang w:val="es-ES" w:eastAsia="es-AR"/>
              </w:rPr>
              <w:t xml:space="preserve"> m</w:t>
            </w:r>
            <w:r w:rsidR="00C86D78">
              <w:rPr>
                <w:lang w:val="es-ES" w:eastAsia="es-AR"/>
              </w:rPr>
              <w:t>é</w:t>
            </w:r>
            <w:r>
              <w:rPr>
                <w:lang w:val="es-ES" w:eastAsia="es-AR"/>
              </w:rPr>
              <w:t>dic</w:t>
            </w:r>
            <w:r w:rsidR="00C86D78">
              <w:rPr>
                <w:lang w:val="es-ES" w:eastAsia="es-AR"/>
              </w:rPr>
              <w:t>as</w:t>
            </w:r>
            <w:r>
              <w:rPr>
                <w:lang w:val="es-ES" w:eastAsia="es-AR"/>
              </w:rPr>
              <w:t>, I3M (Im</w:t>
            </w:r>
            <w:r w:rsidR="00C86D78">
              <w:rPr>
                <w:lang w:val="es-ES" w:eastAsia="es-AR"/>
              </w:rPr>
              <w:t>á</w:t>
            </w:r>
            <w:r>
              <w:rPr>
                <w:lang w:val="es-ES" w:eastAsia="es-AR"/>
              </w:rPr>
              <w:t>ge</w:t>
            </w:r>
            <w:r w:rsidR="00C86D78">
              <w:rPr>
                <w:lang w:val="es-ES" w:eastAsia="es-AR"/>
              </w:rPr>
              <w:t xml:space="preserve">nes </w:t>
            </w:r>
            <w:proofErr w:type="spellStart"/>
            <w:r w:rsidR="00C86D78">
              <w:rPr>
                <w:lang w:val="es-ES" w:eastAsia="es-AR"/>
              </w:rPr>
              <w:t>Metabolico</w:t>
            </w:r>
            <w:proofErr w:type="spellEnd"/>
            <w:r w:rsidR="00C86D78">
              <w:rPr>
                <w:lang w:val="es-ES" w:eastAsia="es-AR"/>
              </w:rPr>
              <w:t xml:space="preserve"> </w:t>
            </w:r>
            <w:proofErr w:type="spellStart"/>
            <w:r>
              <w:rPr>
                <w:lang w:val="es-ES" w:eastAsia="es-AR"/>
              </w:rPr>
              <w:t>Multi</w:t>
            </w:r>
            <w:proofErr w:type="spellEnd"/>
            <w:r>
              <w:rPr>
                <w:lang w:val="es-ES" w:eastAsia="es-AR"/>
              </w:rPr>
              <w:t>-n</w:t>
            </w:r>
            <w:r w:rsidR="00C86D78">
              <w:rPr>
                <w:lang w:val="es-ES" w:eastAsia="es-AR"/>
              </w:rPr>
              <w:t>udos</w:t>
            </w:r>
            <w:r>
              <w:rPr>
                <w:lang w:val="es-ES" w:eastAsia="es-AR"/>
              </w:rPr>
              <w:t xml:space="preserve"> </w:t>
            </w:r>
            <w:proofErr w:type="spellStart"/>
            <w:r>
              <w:rPr>
                <w:lang w:val="es-ES" w:eastAsia="es-AR"/>
              </w:rPr>
              <w:t>Multi</w:t>
            </w:r>
            <w:proofErr w:type="spellEnd"/>
            <w:r>
              <w:rPr>
                <w:lang w:val="es-ES" w:eastAsia="es-AR"/>
              </w:rPr>
              <w:t xml:space="preserve"> </w:t>
            </w:r>
            <w:proofErr w:type="spellStart"/>
            <w:r>
              <w:rPr>
                <w:lang w:val="es-ES" w:eastAsia="es-AR"/>
              </w:rPr>
              <w:t>organ</w:t>
            </w:r>
            <w:r w:rsidR="00C86D78">
              <w:rPr>
                <w:lang w:val="es-ES" w:eastAsia="es-AR"/>
              </w:rPr>
              <w:t>o</w:t>
            </w:r>
            <w:r>
              <w:rPr>
                <w:lang w:val="es-ES" w:eastAsia="es-AR"/>
              </w:rPr>
              <w:t>s</w:t>
            </w:r>
            <w:proofErr w:type="spellEnd"/>
            <w:r>
              <w:rPr>
                <w:lang w:val="es-ES" w:eastAsia="es-AR"/>
              </w:rPr>
              <w:t xml:space="preserve">), común entre el CNRS, la </w:t>
            </w:r>
            <w:r w:rsidR="00C86D78">
              <w:rPr>
                <w:lang w:val="es-ES" w:eastAsia="es-AR"/>
              </w:rPr>
              <w:t>empresa</w:t>
            </w:r>
            <w:r>
              <w:rPr>
                <w:lang w:val="es-ES" w:eastAsia="es-AR"/>
              </w:rPr>
              <w:t xml:space="preserve"> Siemens</w:t>
            </w:r>
            <w:r w:rsidR="00C86D78">
              <w:rPr>
                <w:lang w:val="es-ES" w:eastAsia="es-AR"/>
              </w:rPr>
              <w:t>,</w:t>
            </w:r>
            <w:r>
              <w:rPr>
                <w:lang w:val="es-ES" w:eastAsia="es-AR"/>
              </w:rPr>
              <w:t xml:space="preserve"> la Universidad y el </w:t>
            </w:r>
            <w:r w:rsidR="00C86D78">
              <w:rPr>
                <w:lang w:val="es-ES" w:eastAsia="es-AR"/>
              </w:rPr>
              <w:t>H</w:t>
            </w:r>
            <w:r>
              <w:rPr>
                <w:lang w:val="es-ES" w:eastAsia="es-AR"/>
              </w:rPr>
              <w:t>ospital de Poitiers.</w:t>
            </w:r>
          </w:p>
          <w:p w:rsidR="00C86D78" w:rsidRDefault="00C86D78" w:rsidP="00456B2D">
            <w:pPr>
              <w:jc w:val="both"/>
              <w:rPr>
                <w:lang w:val="es-ES" w:eastAsia="es-AR"/>
              </w:rPr>
            </w:pPr>
            <w:r>
              <w:rPr>
                <w:lang w:val="es-ES" w:eastAsia="es-AR"/>
              </w:rPr>
              <w:t>Es miembro del Consejo Nacional de Universidades desde 2016.</w:t>
            </w:r>
          </w:p>
          <w:p w:rsidR="00C86D78" w:rsidRDefault="00C86D78" w:rsidP="00456B2D">
            <w:pPr>
              <w:jc w:val="both"/>
              <w:rPr>
                <w:lang w:val="es-ES" w:eastAsia="es-AR"/>
              </w:rPr>
            </w:pPr>
            <w:r>
              <w:rPr>
                <w:lang w:val="es-ES" w:eastAsia="es-AR"/>
              </w:rPr>
              <w:t xml:space="preserve">A nivel internacional, representa a Francia desde 2015 en la </w:t>
            </w:r>
            <w:proofErr w:type="spellStart"/>
            <w:r>
              <w:rPr>
                <w:lang w:val="es-ES" w:eastAsia="es-AR"/>
              </w:rPr>
              <w:t>Division</w:t>
            </w:r>
            <w:proofErr w:type="spellEnd"/>
            <w:r>
              <w:rPr>
                <w:lang w:val="es-ES" w:eastAsia="es-AR"/>
              </w:rPr>
              <w:t xml:space="preserve"> 8 (</w:t>
            </w:r>
            <w:proofErr w:type="spellStart"/>
            <w:r>
              <w:rPr>
                <w:lang w:val="es-ES" w:eastAsia="es-AR"/>
              </w:rPr>
              <w:t>Image</w:t>
            </w:r>
            <w:proofErr w:type="spellEnd"/>
            <w:r>
              <w:rPr>
                <w:lang w:val="es-ES" w:eastAsia="es-AR"/>
              </w:rPr>
              <w:t xml:space="preserve"> </w:t>
            </w:r>
            <w:proofErr w:type="spellStart"/>
            <w:r>
              <w:rPr>
                <w:lang w:val="es-ES" w:eastAsia="es-AR"/>
              </w:rPr>
              <w:t>Technology</w:t>
            </w:r>
            <w:proofErr w:type="spellEnd"/>
            <w:r>
              <w:rPr>
                <w:lang w:val="es-ES" w:eastAsia="es-AR"/>
              </w:rPr>
              <w:t xml:space="preserve">) de la CIE, </w:t>
            </w:r>
            <w:proofErr w:type="spellStart"/>
            <w:r>
              <w:rPr>
                <w:lang w:val="es-ES" w:eastAsia="es-AR"/>
              </w:rPr>
              <w:t>Comision</w:t>
            </w:r>
            <w:proofErr w:type="spellEnd"/>
            <w:r>
              <w:rPr>
                <w:lang w:val="es-ES" w:eastAsia="es-AR"/>
              </w:rPr>
              <w:t xml:space="preserve"> Internacional de Alumbrado, de la que es secretaria desde 2015.</w:t>
            </w:r>
          </w:p>
          <w:p w:rsidR="00C86D78" w:rsidRDefault="00C86D78" w:rsidP="00456B2D">
            <w:pPr>
              <w:jc w:val="both"/>
              <w:rPr>
                <w:lang w:val="es-ES" w:eastAsia="es-AR"/>
              </w:rPr>
            </w:pPr>
            <w:r>
              <w:rPr>
                <w:lang w:val="es-ES" w:eastAsia="es-AR"/>
              </w:rPr>
              <w:t>Editora en jefe del diario JOSA A. (</w:t>
            </w:r>
            <w:r>
              <w:t xml:space="preserve">Journal of the Optical Society of </w:t>
            </w:r>
            <w:proofErr w:type="spellStart"/>
            <w:r>
              <w:t>America</w:t>
            </w:r>
            <w:proofErr w:type="spellEnd"/>
            <w:r>
              <w:t xml:space="preserve"> A)</w:t>
            </w:r>
          </w:p>
          <w:p w:rsidR="00C86D78" w:rsidRDefault="00C86D78" w:rsidP="00456B2D">
            <w:pPr>
              <w:jc w:val="both"/>
              <w:rPr>
                <w:lang w:val="es-ES" w:eastAsia="es-AR"/>
              </w:rPr>
            </w:pPr>
          </w:p>
          <w:p w:rsidR="00456B2D" w:rsidRDefault="00456B2D" w:rsidP="00456B2D">
            <w:pPr>
              <w:jc w:val="both"/>
              <w:rPr>
                <w:lang w:val="es-ES" w:eastAsia="es-AR"/>
              </w:rPr>
            </w:pPr>
          </w:p>
          <w:p w:rsidR="00456B2D" w:rsidRPr="00C86D78" w:rsidRDefault="00456B2D" w:rsidP="00C86D78">
            <w:pPr>
              <w:jc w:val="both"/>
              <w:rPr>
                <w:lang w:val="es-CL" w:eastAsia="es-AR"/>
              </w:rPr>
            </w:pPr>
          </w:p>
        </w:tc>
      </w:tr>
      <w:tr w:rsidR="00B50C47" w:rsidRPr="00C86D78" w:rsidTr="008E55D5">
        <w:trPr>
          <w:trHeight w:val="2584"/>
        </w:trPr>
        <w:tc>
          <w:tcPr>
            <w:tcW w:w="251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1224DC" w:rsidRPr="001224DC" w:rsidRDefault="00B50C47" w:rsidP="00B50C47">
            <w:pPr>
              <w:rPr>
                <w:b/>
                <w:sz w:val="28"/>
                <w:szCs w:val="28"/>
              </w:rPr>
            </w:pPr>
            <w:r w:rsidRPr="001224DC">
              <w:rPr>
                <w:b/>
                <w:sz w:val="28"/>
                <w:szCs w:val="28"/>
              </w:rPr>
              <w:t xml:space="preserve">Christophe </w:t>
            </w:r>
            <w:proofErr w:type="spellStart"/>
            <w:r w:rsidRPr="001224DC">
              <w:rPr>
                <w:b/>
                <w:sz w:val="28"/>
                <w:szCs w:val="28"/>
              </w:rPr>
              <w:t>S</w:t>
            </w:r>
            <w:r w:rsidR="001224DC">
              <w:rPr>
                <w:b/>
                <w:sz w:val="28"/>
                <w:szCs w:val="28"/>
              </w:rPr>
              <w:t>teckowski</w:t>
            </w:r>
            <w:proofErr w:type="spellEnd"/>
          </w:p>
          <w:p w:rsidR="00B50C47" w:rsidRPr="001224DC" w:rsidRDefault="00B50C47" w:rsidP="005B4567">
            <w:pPr>
              <w:jc w:val="center"/>
              <w:rPr>
                <w:b/>
                <w:bCs/>
                <w:sz w:val="28"/>
                <w:szCs w:val="28"/>
                <w:lang w:val="es-ES"/>
              </w:rPr>
            </w:pPr>
          </w:p>
        </w:tc>
        <w:tc>
          <w:tcPr>
            <w:tcW w:w="370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B50C47" w:rsidRDefault="002401EA" w:rsidP="00A20808">
            <w:pPr>
              <w:pStyle w:val="Contenudetableau"/>
              <w:spacing w:before="360"/>
              <w:jc w:val="right"/>
              <w:rPr>
                <w:rFonts w:ascii="Arial" w:hAnsi="Arial" w:cs="Arial"/>
                <w:noProof/>
                <w:color w:val="000000"/>
                <w:sz w:val="19"/>
                <w:szCs w:val="19"/>
                <w:lang w:eastAsia="fr-FR" w:bidi="ar-SA"/>
              </w:rPr>
            </w:pPr>
            <w:r>
              <w:rPr>
                <w:rFonts w:ascii="Arial" w:hAnsi="Arial" w:cs="Arial"/>
                <w:noProof/>
                <w:color w:val="000000"/>
                <w:sz w:val="19"/>
                <w:szCs w:val="19"/>
                <w:lang w:val="es-AR" w:eastAsia="es-AR" w:bidi="ar-SA"/>
              </w:rPr>
              <w:drawing>
                <wp:inline distT="0" distB="0" distL="0" distR="0" wp14:anchorId="687305C3" wp14:editId="1FB0EAE0">
                  <wp:extent cx="1656080" cy="2484120"/>
                  <wp:effectExtent l="0" t="0" r="1270" b="0"/>
                  <wp:docPr id="4" name="Image 4" descr="C:\Users\rosasmi\AppData\Local\Microsoft\Windows\Temporary Internet Files\Content.Outlook\O549UHR2\STECKOWSKI_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smi\AppData\Local\Microsoft\Windows\Temporary Internet Files\Content.Outlook\O549UHR2\STECKOWSKI_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6080" cy="2484120"/>
                          </a:xfrm>
                          <a:prstGeom prst="rect">
                            <a:avLst/>
                          </a:prstGeom>
                          <a:noFill/>
                          <a:ln>
                            <a:noFill/>
                          </a:ln>
                        </pic:spPr>
                      </pic:pic>
                    </a:graphicData>
                  </a:graphic>
                </wp:inline>
              </w:drawing>
            </w:r>
          </w:p>
        </w:tc>
        <w:tc>
          <w:tcPr>
            <w:tcW w:w="81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90B18" w:rsidRDefault="00490B18" w:rsidP="00490B18">
            <w:pPr>
              <w:jc w:val="both"/>
              <w:rPr>
                <w:lang w:val="es-CL"/>
              </w:rPr>
            </w:pPr>
            <w:r w:rsidRPr="00490B18">
              <w:rPr>
                <w:lang w:val="es-CL"/>
              </w:rPr>
              <w:t xml:space="preserve">Director Adjunto del Centro de Formación de Aprendices de Construcción de Obra Pública del Departamento de la Vienne. Referente de las empresas de Obra Pública para el seguimiento educativo y profesional de los aprendices. </w:t>
            </w:r>
            <w:r>
              <w:rPr>
                <w:lang w:val="es-CL"/>
              </w:rPr>
              <w:t>Realización de proyectos educativos, pedagógicos y culturales en el marco de la formación profesional de los aprendices. Responsable de la movilidad europea e internacional del CFA.</w:t>
            </w:r>
          </w:p>
          <w:p w:rsidR="00490B18" w:rsidRDefault="00490B18" w:rsidP="002401EA">
            <w:pPr>
              <w:jc w:val="both"/>
              <w:rPr>
                <w:lang w:val="es-CL"/>
              </w:rPr>
            </w:pPr>
          </w:p>
          <w:p w:rsidR="00490B18" w:rsidRDefault="00490B18" w:rsidP="002401EA">
            <w:pPr>
              <w:jc w:val="both"/>
              <w:rPr>
                <w:lang w:val="es-CL"/>
              </w:rPr>
            </w:pPr>
            <w:r>
              <w:rPr>
                <w:lang w:val="es-CL"/>
              </w:rPr>
              <w:t>Profesor de Historia y Geografía, luego Consejero Principal de Educación para el Ministerio de Educación Nacional.</w:t>
            </w:r>
          </w:p>
          <w:p w:rsidR="00490B18" w:rsidRDefault="00490B18" w:rsidP="002401EA">
            <w:pPr>
              <w:jc w:val="both"/>
              <w:rPr>
                <w:lang w:val="es-CL"/>
              </w:rPr>
            </w:pPr>
            <w:r>
              <w:rPr>
                <w:lang w:val="es-CL"/>
              </w:rPr>
              <w:t>Director de estadías lingüísticas, deportivas y culturales en la Liga Francesa de Enseñanza y de Educación Permanente, en el Reino Unido, Irlanda y Estados Unidos.</w:t>
            </w:r>
          </w:p>
          <w:p w:rsidR="00490B18" w:rsidRPr="00490B18" w:rsidRDefault="00490B18" w:rsidP="002401EA">
            <w:pPr>
              <w:jc w:val="both"/>
              <w:rPr>
                <w:lang w:val="es-CL"/>
              </w:rPr>
            </w:pPr>
            <w:r>
              <w:rPr>
                <w:lang w:val="es-CL"/>
              </w:rPr>
              <w:t xml:space="preserve">Diplomado en </w:t>
            </w:r>
            <w:proofErr w:type="spellStart"/>
            <w:r>
              <w:rPr>
                <w:lang w:val="es-CL"/>
              </w:rPr>
              <w:t>management</w:t>
            </w:r>
            <w:proofErr w:type="spellEnd"/>
            <w:r>
              <w:rPr>
                <w:lang w:val="es-CL"/>
              </w:rPr>
              <w:t xml:space="preserve"> estratégico, Innovación y Cambio (Instituto Superior de Management de Saint Quentin en Yvelines), </w:t>
            </w:r>
          </w:p>
          <w:p w:rsidR="00B50C47" w:rsidRPr="002401EA" w:rsidRDefault="00B50C47" w:rsidP="00456B2D">
            <w:pPr>
              <w:jc w:val="both"/>
              <w:rPr>
                <w:lang w:eastAsia="es-AR"/>
              </w:rPr>
            </w:pPr>
          </w:p>
        </w:tc>
      </w:tr>
      <w:tr w:rsidR="00D57AED" w:rsidRPr="001224DC" w:rsidTr="008E55D5">
        <w:trPr>
          <w:trHeight w:val="2584"/>
        </w:trPr>
        <w:tc>
          <w:tcPr>
            <w:tcW w:w="251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D57AED" w:rsidRPr="001224DC" w:rsidRDefault="00D57AED" w:rsidP="00B50C47">
            <w:pPr>
              <w:rPr>
                <w:b/>
                <w:sz w:val="28"/>
                <w:szCs w:val="28"/>
              </w:rPr>
            </w:pPr>
            <w:r w:rsidRPr="001224DC">
              <w:rPr>
                <w:b/>
                <w:sz w:val="28"/>
                <w:szCs w:val="28"/>
              </w:rPr>
              <w:t>François Simon</w:t>
            </w:r>
          </w:p>
        </w:tc>
        <w:tc>
          <w:tcPr>
            <w:tcW w:w="370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D57AED" w:rsidRDefault="00D57AED" w:rsidP="00A20808">
            <w:pPr>
              <w:pStyle w:val="Contenudetableau"/>
              <w:spacing w:before="360"/>
              <w:jc w:val="right"/>
              <w:rPr>
                <w:rFonts w:ascii="Arial" w:hAnsi="Arial" w:cs="Arial"/>
                <w:noProof/>
                <w:color w:val="000000"/>
                <w:sz w:val="19"/>
                <w:szCs w:val="19"/>
                <w:lang w:eastAsia="fr-FR" w:bidi="ar-SA"/>
              </w:rPr>
            </w:pPr>
            <w:r>
              <w:rPr>
                <w:rFonts w:ascii="Arial" w:hAnsi="Arial" w:cs="Arial"/>
                <w:noProof/>
                <w:color w:val="000000"/>
                <w:sz w:val="19"/>
                <w:szCs w:val="19"/>
                <w:lang w:val="es-AR" w:eastAsia="es-AR" w:bidi="ar-SA"/>
              </w:rPr>
              <w:drawing>
                <wp:inline distT="0" distB="0" distL="0" distR="0" wp14:anchorId="612F4F77" wp14:editId="6F087BFE">
                  <wp:extent cx="1433945" cy="1724891"/>
                  <wp:effectExtent l="0" t="0" r="0" b="889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jpg"/>
                          <pic:cNvPicPr/>
                        </pic:nvPicPr>
                        <pic:blipFill>
                          <a:blip r:embed="rId22">
                            <a:extLst>
                              <a:ext uri="{28A0092B-C50C-407E-A947-70E740481C1C}">
                                <a14:useLocalDpi xmlns:a14="http://schemas.microsoft.com/office/drawing/2010/main" val="0"/>
                              </a:ext>
                            </a:extLst>
                          </a:blip>
                          <a:stretch>
                            <a:fillRect/>
                          </a:stretch>
                        </pic:blipFill>
                        <pic:spPr>
                          <a:xfrm>
                            <a:off x="0" y="0"/>
                            <a:ext cx="1433945" cy="1724891"/>
                          </a:xfrm>
                          <a:prstGeom prst="rect">
                            <a:avLst/>
                          </a:prstGeom>
                        </pic:spPr>
                      </pic:pic>
                    </a:graphicData>
                  </a:graphic>
                </wp:inline>
              </w:drawing>
            </w:r>
          </w:p>
        </w:tc>
        <w:tc>
          <w:tcPr>
            <w:tcW w:w="81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57AED" w:rsidRDefault="00D57AED" w:rsidP="00D57AED">
            <w:pPr>
              <w:rPr>
                <w:lang w:val="es-CL"/>
              </w:rPr>
            </w:pPr>
            <w:r w:rsidRPr="00D57AED">
              <w:rPr>
                <w:lang w:val="es-CL"/>
              </w:rPr>
              <w:t>Director General de AP-HP Internacional, filial de la Asistencia Pública – Hospitales de Paris</w:t>
            </w:r>
          </w:p>
          <w:p w:rsidR="00D57AED" w:rsidRDefault="00D57AED" w:rsidP="00D57AED">
            <w:pPr>
              <w:rPr>
                <w:lang w:val="es-CL"/>
              </w:rPr>
            </w:pPr>
            <w:r>
              <w:rPr>
                <w:lang w:val="es-CL"/>
              </w:rPr>
              <w:t>Diplomado del Instituto de Estudios Políticos de Paris y de la Escuela Nacional de Salud Pública, fue Director de gestión administrativa</w:t>
            </w:r>
            <w:r w:rsidR="001224DC">
              <w:rPr>
                <w:lang w:val="es-CL"/>
              </w:rPr>
              <w:t>, y</w:t>
            </w:r>
            <w:r>
              <w:rPr>
                <w:lang w:val="es-CL"/>
              </w:rPr>
              <w:t xml:space="preserve"> luego Director de finanzas y del control de la gestión del Centro Hospitalario de Saint Denis durante 4 años. Desde 2011, fue Jefe de Servicio de Estrategia Inmobiliaria y de Análisis de Proyectos en el Centro Hospitalario Universitario de la Región </w:t>
            </w:r>
            <w:proofErr w:type="spellStart"/>
            <w:r>
              <w:rPr>
                <w:lang w:val="es-CL"/>
              </w:rPr>
              <w:t>Ile</w:t>
            </w:r>
            <w:proofErr w:type="spellEnd"/>
            <w:r>
              <w:rPr>
                <w:lang w:val="es-CL"/>
              </w:rPr>
              <w:t xml:space="preserve">-de-France. En 2014, es Director Adjunto de la </w:t>
            </w:r>
            <w:r w:rsidR="001224DC">
              <w:rPr>
                <w:lang w:val="es-CL"/>
              </w:rPr>
              <w:t>Delegación</w:t>
            </w:r>
            <w:r>
              <w:rPr>
                <w:lang w:val="es-CL"/>
              </w:rPr>
              <w:t xml:space="preserve"> de Relaciones Internacionales y ha dirigido la creación de una nueva estructura en 2016, APHP Internacional, filial de APHP, de la que es Director General.</w:t>
            </w:r>
          </w:p>
          <w:p w:rsidR="00D57AED" w:rsidRDefault="00D57AED" w:rsidP="00D57AED">
            <w:pPr>
              <w:rPr>
                <w:lang w:val="es-CL"/>
              </w:rPr>
            </w:pPr>
          </w:p>
          <w:p w:rsidR="00D57AED" w:rsidRDefault="00D57AED" w:rsidP="00D57AED">
            <w:pPr>
              <w:rPr>
                <w:lang w:val="es-CL"/>
              </w:rPr>
            </w:pPr>
            <w:r>
              <w:rPr>
                <w:lang w:val="es-CL"/>
              </w:rPr>
              <w:t xml:space="preserve">Sus temas de intervención son la acogida de médicos extranjeros en Francia y su formación. Pacientes extranjeros. </w:t>
            </w:r>
            <w:proofErr w:type="spellStart"/>
            <w:r>
              <w:rPr>
                <w:lang w:val="es-CL"/>
              </w:rPr>
              <w:t>Expertise</w:t>
            </w:r>
            <w:proofErr w:type="spellEnd"/>
            <w:r>
              <w:rPr>
                <w:lang w:val="es-CL"/>
              </w:rPr>
              <w:t xml:space="preserve"> técnica de la APH</w:t>
            </w:r>
            <w:r w:rsidR="001224DC">
              <w:rPr>
                <w:lang w:val="es-CL"/>
              </w:rPr>
              <w:t>P</w:t>
            </w:r>
            <w:r>
              <w:rPr>
                <w:lang w:val="es-CL"/>
              </w:rPr>
              <w:t xml:space="preserve"> en diversos campos: concepción de hospitales, formación, ingeniería de trabajos y biomédica, proyecto médico. Etiquetamiento APHP y estándares internacionales de calidad.</w:t>
            </w:r>
          </w:p>
          <w:p w:rsidR="00D57AED" w:rsidRPr="00D57AED" w:rsidRDefault="00D57AED" w:rsidP="00D57AED">
            <w:pPr>
              <w:rPr>
                <w:lang w:val="es-CL"/>
              </w:rPr>
            </w:pPr>
          </w:p>
          <w:p w:rsidR="00D57AED" w:rsidRPr="001224DC" w:rsidRDefault="00D57AED" w:rsidP="00D57AED">
            <w:pPr>
              <w:jc w:val="both"/>
              <w:rPr>
                <w:lang w:val="es-CL"/>
              </w:rPr>
            </w:pPr>
          </w:p>
        </w:tc>
      </w:tr>
      <w:tr w:rsidR="00343E05" w:rsidRPr="001224DC" w:rsidTr="008E55D5">
        <w:trPr>
          <w:trHeight w:val="2584"/>
        </w:trPr>
        <w:tc>
          <w:tcPr>
            <w:tcW w:w="251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343E05" w:rsidRPr="001224DC" w:rsidRDefault="00343E05" w:rsidP="00B50C47">
            <w:pPr>
              <w:rPr>
                <w:b/>
                <w:sz w:val="28"/>
                <w:szCs w:val="28"/>
              </w:rPr>
            </w:pPr>
            <w:r>
              <w:rPr>
                <w:b/>
                <w:sz w:val="28"/>
                <w:szCs w:val="28"/>
              </w:rPr>
              <w:t>Jean-Marc Maréchal</w:t>
            </w:r>
          </w:p>
        </w:tc>
        <w:tc>
          <w:tcPr>
            <w:tcW w:w="370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343E05" w:rsidRDefault="00343E05" w:rsidP="00A20808">
            <w:pPr>
              <w:pStyle w:val="Contenudetableau"/>
              <w:spacing w:before="360"/>
              <w:jc w:val="right"/>
              <w:rPr>
                <w:rFonts w:ascii="Arial" w:hAnsi="Arial" w:cs="Arial"/>
                <w:noProof/>
                <w:color w:val="000000"/>
                <w:sz w:val="19"/>
                <w:szCs w:val="19"/>
                <w:lang w:eastAsia="fr-FR" w:bidi="ar-SA"/>
              </w:rPr>
            </w:pPr>
            <w:r>
              <w:rPr>
                <w:rFonts w:ascii="Arial" w:hAnsi="Arial" w:cs="Arial"/>
                <w:noProof/>
                <w:color w:val="000000"/>
                <w:sz w:val="19"/>
                <w:szCs w:val="19"/>
                <w:lang w:val="es-AR" w:eastAsia="es-AR" w:bidi="ar-SA"/>
              </w:rPr>
              <w:drawing>
                <wp:inline distT="0" distB="0" distL="0" distR="0" wp14:anchorId="3389B177" wp14:editId="4469F52D">
                  <wp:extent cx="2278380" cy="2278380"/>
                  <wp:effectExtent l="0" t="0" r="7620" b="762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JMM.jpg"/>
                          <pic:cNvPicPr/>
                        </pic:nvPicPr>
                        <pic:blipFill>
                          <a:blip r:embed="rId23">
                            <a:extLst>
                              <a:ext uri="{28A0092B-C50C-407E-A947-70E740481C1C}">
                                <a14:useLocalDpi xmlns:a14="http://schemas.microsoft.com/office/drawing/2010/main" val="0"/>
                              </a:ext>
                            </a:extLst>
                          </a:blip>
                          <a:stretch>
                            <a:fillRect/>
                          </a:stretch>
                        </pic:blipFill>
                        <pic:spPr>
                          <a:xfrm>
                            <a:off x="0" y="0"/>
                            <a:ext cx="2278380" cy="2278380"/>
                          </a:xfrm>
                          <a:prstGeom prst="rect">
                            <a:avLst/>
                          </a:prstGeom>
                        </pic:spPr>
                      </pic:pic>
                    </a:graphicData>
                  </a:graphic>
                </wp:inline>
              </w:drawing>
            </w:r>
          </w:p>
        </w:tc>
        <w:tc>
          <w:tcPr>
            <w:tcW w:w="81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343E05" w:rsidRPr="00D57AED" w:rsidRDefault="00343E05" w:rsidP="00D57AED">
            <w:pPr>
              <w:rPr>
                <w:lang w:val="es-CL"/>
              </w:rPr>
            </w:pPr>
            <w:r>
              <w:rPr>
                <w:lang w:val="es-CL"/>
              </w:rPr>
              <w:t xml:space="preserve">Director General de la </w:t>
            </w:r>
            <w:proofErr w:type="spellStart"/>
            <w:r>
              <w:rPr>
                <w:lang w:val="es-CL"/>
              </w:rPr>
              <w:t>Atractividad</w:t>
            </w:r>
            <w:proofErr w:type="spellEnd"/>
            <w:r>
              <w:rPr>
                <w:lang w:val="es-CL"/>
              </w:rPr>
              <w:t xml:space="preserve"> y del Desarrollo Económico de la Comunidad Urbana de Grand Poitiers, a cargo del desarrollo de empresas, del turismo y de la agricultura, de los </w:t>
            </w:r>
            <w:proofErr w:type="spellStart"/>
            <w:r>
              <w:rPr>
                <w:lang w:val="es-CL"/>
              </w:rPr>
              <w:t>partenariados</w:t>
            </w:r>
            <w:proofErr w:type="spellEnd"/>
            <w:r>
              <w:rPr>
                <w:lang w:val="es-CL"/>
              </w:rPr>
              <w:t xml:space="preserve"> de la enseñanza superior, la innovación y el </w:t>
            </w:r>
            <w:proofErr w:type="spellStart"/>
            <w:r>
              <w:rPr>
                <w:lang w:val="es-CL"/>
              </w:rPr>
              <w:t>tecnopolo</w:t>
            </w:r>
            <w:proofErr w:type="spellEnd"/>
            <w:r>
              <w:rPr>
                <w:lang w:val="es-CL"/>
              </w:rPr>
              <w:t xml:space="preserve">, y las políticas de empleo. </w:t>
            </w:r>
          </w:p>
        </w:tc>
      </w:tr>
    </w:tbl>
    <w:p w:rsidR="00284116" w:rsidRPr="001224DC" w:rsidRDefault="00284116" w:rsidP="0042429D">
      <w:pPr>
        <w:rPr>
          <w:lang w:val="es-CL"/>
        </w:rPr>
      </w:pPr>
    </w:p>
    <w:sectPr w:rsidR="00284116" w:rsidRPr="001224DC" w:rsidSect="001D5750">
      <w:pgSz w:w="16838" w:h="11906" w:orient="landscape"/>
      <w:pgMar w:top="907" w:right="851" w:bottom="907" w:left="85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WenQuanYi Micro Hei">
    <w:altName w:val="MS Mincho"/>
    <w:charset w:val="80"/>
    <w:family w:val="auto"/>
    <w:pitch w:val="variable"/>
  </w:font>
  <w:font w:name="Lohit Devanagari">
    <w:altName w:val="Times New Roman"/>
    <w:panose1 w:val="00000000000000000000"/>
    <w:charset w:val="00"/>
    <w:family w:val="roman"/>
    <w:notTrueType/>
    <w:pitch w:val="default"/>
  </w:font>
  <w:font w:name="Liberation Sans">
    <w:altName w:val="Arial"/>
    <w:charset w:val="00"/>
    <w:family w:val="swiss"/>
    <w:pitch w:val="variable"/>
    <w:sig w:usb0="00000000" w:usb1="500078FF" w:usb2="00000021" w:usb3="00000000" w:csb0="000001B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4355"/>
    <w:multiLevelType w:val="hybridMultilevel"/>
    <w:tmpl w:val="475889D2"/>
    <w:lvl w:ilvl="0" w:tplc="040C0001">
      <w:start w:val="1"/>
      <w:numFmt w:val="bullet"/>
      <w:lvlText w:val=""/>
      <w:lvlJc w:val="left"/>
      <w:pPr>
        <w:tabs>
          <w:tab w:val="num" w:pos="1041"/>
        </w:tabs>
        <w:ind w:left="1041" w:hanging="360"/>
      </w:pPr>
      <w:rPr>
        <w:rFonts w:ascii="Symbol" w:hAnsi="Symbol" w:hint="default"/>
      </w:rPr>
    </w:lvl>
    <w:lvl w:ilvl="1" w:tplc="040C0003">
      <w:start w:val="1"/>
      <w:numFmt w:val="bullet"/>
      <w:lvlText w:val="o"/>
      <w:lvlJc w:val="left"/>
      <w:pPr>
        <w:tabs>
          <w:tab w:val="num" w:pos="1761"/>
        </w:tabs>
        <w:ind w:left="1761" w:hanging="360"/>
      </w:pPr>
      <w:rPr>
        <w:rFonts w:ascii="Courier New" w:hAnsi="Courier New" w:hint="default"/>
      </w:rPr>
    </w:lvl>
    <w:lvl w:ilvl="2" w:tplc="E0666D5E">
      <w:numFmt w:val="bullet"/>
      <w:lvlText w:val="-"/>
      <w:lvlJc w:val="left"/>
      <w:pPr>
        <w:tabs>
          <w:tab w:val="num" w:pos="2481"/>
        </w:tabs>
        <w:ind w:left="2481" w:hanging="360"/>
      </w:pPr>
      <w:rPr>
        <w:rFonts w:ascii="Times New Roman" w:eastAsia="Times New Roman" w:hAnsi="Times New Roman" w:cs="Times New Roman" w:hint="default"/>
      </w:rPr>
    </w:lvl>
    <w:lvl w:ilvl="3" w:tplc="040C0001" w:tentative="1">
      <w:start w:val="1"/>
      <w:numFmt w:val="bullet"/>
      <w:lvlText w:val=""/>
      <w:lvlJc w:val="left"/>
      <w:pPr>
        <w:tabs>
          <w:tab w:val="num" w:pos="3201"/>
        </w:tabs>
        <w:ind w:left="3201" w:hanging="360"/>
      </w:pPr>
      <w:rPr>
        <w:rFonts w:ascii="Symbol" w:hAnsi="Symbol" w:hint="default"/>
      </w:rPr>
    </w:lvl>
    <w:lvl w:ilvl="4" w:tplc="040C0003" w:tentative="1">
      <w:start w:val="1"/>
      <w:numFmt w:val="bullet"/>
      <w:lvlText w:val="o"/>
      <w:lvlJc w:val="left"/>
      <w:pPr>
        <w:tabs>
          <w:tab w:val="num" w:pos="3921"/>
        </w:tabs>
        <w:ind w:left="3921" w:hanging="360"/>
      </w:pPr>
      <w:rPr>
        <w:rFonts w:ascii="Courier New" w:hAnsi="Courier New" w:hint="default"/>
      </w:rPr>
    </w:lvl>
    <w:lvl w:ilvl="5" w:tplc="040C0005" w:tentative="1">
      <w:start w:val="1"/>
      <w:numFmt w:val="bullet"/>
      <w:lvlText w:val=""/>
      <w:lvlJc w:val="left"/>
      <w:pPr>
        <w:tabs>
          <w:tab w:val="num" w:pos="4641"/>
        </w:tabs>
        <w:ind w:left="4641" w:hanging="360"/>
      </w:pPr>
      <w:rPr>
        <w:rFonts w:ascii="Wingdings" w:hAnsi="Wingdings" w:hint="default"/>
      </w:rPr>
    </w:lvl>
    <w:lvl w:ilvl="6" w:tplc="040C0001" w:tentative="1">
      <w:start w:val="1"/>
      <w:numFmt w:val="bullet"/>
      <w:lvlText w:val=""/>
      <w:lvlJc w:val="left"/>
      <w:pPr>
        <w:tabs>
          <w:tab w:val="num" w:pos="5361"/>
        </w:tabs>
        <w:ind w:left="5361" w:hanging="360"/>
      </w:pPr>
      <w:rPr>
        <w:rFonts w:ascii="Symbol" w:hAnsi="Symbol" w:hint="default"/>
      </w:rPr>
    </w:lvl>
    <w:lvl w:ilvl="7" w:tplc="040C0003" w:tentative="1">
      <w:start w:val="1"/>
      <w:numFmt w:val="bullet"/>
      <w:lvlText w:val="o"/>
      <w:lvlJc w:val="left"/>
      <w:pPr>
        <w:tabs>
          <w:tab w:val="num" w:pos="6081"/>
        </w:tabs>
        <w:ind w:left="6081" w:hanging="360"/>
      </w:pPr>
      <w:rPr>
        <w:rFonts w:ascii="Courier New" w:hAnsi="Courier New" w:hint="default"/>
      </w:rPr>
    </w:lvl>
    <w:lvl w:ilvl="8" w:tplc="040C0005" w:tentative="1">
      <w:start w:val="1"/>
      <w:numFmt w:val="bullet"/>
      <w:lvlText w:val=""/>
      <w:lvlJc w:val="left"/>
      <w:pPr>
        <w:tabs>
          <w:tab w:val="num" w:pos="6801"/>
        </w:tabs>
        <w:ind w:left="6801" w:hanging="360"/>
      </w:pPr>
      <w:rPr>
        <w:rFonts w:ascii="Wingdings" w:hAnsi="Wingdings" w:hint="default"/>
      </w:rPr>
    </w:lvl>
  </w:abstractNum>
  <w:abstractNum w:abstractNumId="1">
    <w:nsid w:val="47F825CF"/>
    <w:multiLevelType w:val="hybridMultilevel"/>
    <w:tmpl w:val="32CAD1C2"/>
    <w:lvl w:ilvl="0" w:tplc="CAEC3C14">
      <w:numFmt w:val="bullet"/>
      <w:lvlText w:val="-"/>
      <w:lvlJc w:val="left"/>
      <w:pPr>
        <w:ind w:left="720" w:hanging="360"/>
      </w:pPr>
      <w:rPr>
        <w:rFonts w:ascii="Calibri" w:eastAsia="Calibri" w:hAnsi="Calibri"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4B6A72C6"/>
    <w:multiLevelType w:val="hybridMultilevel"/>
    <w:tmpl w:val="962CB22A"/>
    <w:lvl w:ilvl="0" w:tplc="DAFA2436">
      <w:numFmt w:val="bullet"/>
      <w:lvlText w:val="-"/>
      <w:lvlJc w:val="left"/>
      <w:pPr>
        <w:ind w:left="720" w:hanging="360"/>
      </w:pPr>
      <w:rPr>
        <w:rFonts w:ascii="Liberation Serif" w:eastAsia="WenQuanYi Micro Hei"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AF77A6"/>
    <w:multiLevelType w:val="hybridMultilevel"/>
    <w:tmpl w:val="EB9A29A6"/>
    <w:lvl w:ilvl="0" w:tplc="90E4E4D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A17A64"/>
    <w:multiLevelType w:val="hybridMultilevel"/>
    <w:tmpl w:val="39EA129A"/>
    <w:lvl w:ilvl="0" w:tplc="A98AAAD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16"/>
    <w:rsid w:val="0006108F"/>
    <w:rsid w:val="00070469"/>
    <w:rsid w:val="00084A9B"/>
    <w:rsid w:val="00090B53"/>
    <w:rsid w:val="000B779F"/>
    <w:rsid w:val="000D7EB9"/>
    <w:rsid w:val="000E6376"/>
    <w:rsid w:val="001224DC"/>
    <w:rsid w:val="00176C3D"/>
    <w:rsid w:val="001D5750"/>
    <w:rsid w:val="002038D2"/>
    <w:rsid w:val="002163D9"/>
    <w:rsid w:val="002401EA"/>
    <w:rsid w:val="00242FE2"/>
    <w:rsid w:val="00243321"/>
    <w:rsid w:val="00284116"/>
    <w:rsid w:val="00286711"/>
    <w:rsid w:val="002D0D26"/>
    <w:rsid w:val="00315383"/>
    <w:rsid w:val="00343E05"/>
    <w:rsid w:val="003452D1"/>
    <w:rsid w:val="003A4410"/>
    <w:rsid w:val="003D1120"/>
    <w:rsid w:val="003D6702"/>
    <w:rsid w:val="0042429D"/>
    <w:rsid w:val="004258B0"/>
    <w:rsid w:val="0044184D"/>
    <w:rsid w:val="00456B2D"/>
    <w:rsid w:val="00490B18"/>
    <w:rsid w:val="00493B36"/>
    <w:rsid w:val="004D4488"/>
    <w:rsid w:val="0051085D"/>
    <w:rsid w:val="005156EE"/>
    <w:rsid w:val="00573148"/>
    <w:rsid w:val="005A16C2"/>
    <w:rsid w:val="005B4567"/>
    <w:rsid w:val="005D313D"/>
    <w:rsid w:val="005F1D4A"/>
    <w:rsid w:val="00626624"/>
    <w:rsid w:val="00683AD9"/>
    <w:rsid w:val="007026EC"/>
    <w:rsid w:val="0070506D"/>
    <w:rsid w:val="00734D8F"/>
    <w:rsid w:val="00735B6F"/>
    <w:rsid w:val="0075594E"/>
    <w:rsid w:val="007C16D6"/>
    <w:rsid w:val="007F4B44"/>
    <w:rsid w:val="00844724"/>
    <w:rsid w:val="00864FC2"/>
    <w:rsid w:val="008C566F"/>
    <w:rsid w:val="008E55D5"/>
    <w:rsid w:val="009578B8"/>
    <w:rsid w:val="00972B6B"/>
    <w:rsid w:val="009A0866"/>
    <w:rsid w:val="009A12F1"/>
    <w:rsid w:val="009B47DA"/>
    <w:rsid w:val="009F2CA3"/>
    <w:rsid w:val="00A20808"/>
    <w:rsid w:val="00A46F26"/>
    <w:rsid w:val="00A66363"/>
    <w:rsid w:val="00AC66F1"/>
    <w:rsid w:val="00AF1F40"/>
    <w:rsid w:val="00B50C47"/>
    <w:rsid w:val="00B52BDB"/>
    <w:rsid w:val="00B9244E"/>
    <w:rsid w:val="00BD0075"/>
    <w:rsid w:val="00C14336"/>
    <w:rsid w:val="00C86D78"/>
    <w:rsid w:val="00CF4DE9"/>
    <w:rsid w:val="00D0108B"/>
    <w:rsid w:val="00D57AED"/>
    <w:rsid w:val="00D74C0D"/>
    <w:rsid w:val="00D83DD6"/>
    <w:rsid w:val="00DA6429"/>
    <w:rsid w:val="00DB16DA"/>
    <w:rsid w:val="00DC76FC"/>
    <w:rsid w:val="00E55414"/>
    <w:rsid w:val="00E90149"/>
    <w:rsid w:val="00EB4128"/>
    <w:rsid w:val="00EC32DA"/>
    <w:rsid w:val="00F02261"/>
    <w:rsid w:val="00F2375B"/>
    <w:rsid w:val="00FA690F"/>
    <w:rsid w:val="00FE0D41"/>
    <w:rsid w:val="00FE71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paragraph" w:styleId="Ttulo3">
    <w:name w:val="heading 3"/>
    <w:basedOn w:val="Normal"/>
    <w:link w:val="Ttulo3Car"/>
    <w:uiPriority w:val="9"/>
    <w:qFormat/>
    <w:rsid w:val="00A66363"/>
    <w:pPr>
      <w:overflowPunct/>
      <w:spacing w:before="100" w:beforeAutospacing="1" w:after="100" w:afterAutospacing="1"/>
      <w:outlineLvl w:val="2"/>
    </w:pPr>
    <w:rPr>
      <w:rFonts w:ascii="Times New Roman" w:eastAsia="Times New Roman" w:hAnsi="Times New Roman" w:cs="Times New Roman"/>
      <w:b/>
      <w:bCs/>
      <w:color w:val="auto"/>
      <w:sz w:val="27"/>
      <w:szCs w:val="27"/>
      <w:lang w:eastAsia="fr-FR"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re1">
    <w:name w:val="Titre1"/>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styleId="NormalWeb">
    <w:name w:val="Normal (Web)"/>
    <w:basedOn w:val="Normal"/>
    <w:qFormat/>
    <w:pPr>
      <w:spacing w:beforeAutospacing="1" w:after="142" w:line="288" w:lineRule="auto"/>
    </w:pPr>
    <w:rPr>
      <w:rFonts w:ascii="Times New Roman" w:eastAsia="Times New Roman" w:hAnsi="Times New Roman" w:cs="Times New Roman"/>
      <w:lang w:eastAsia="fr-FR"/>
    </w:rPr>
  </w:style>
  <w:style w:type="paragraph" w:customStyle="1" w:styleId="Default">
    <w:name w:val="Default"/>
    <w:qFormat/>
    <w:pPr>
      <w:overflowPunct w:val="0"/>
    </w:pPr>
    <w:rPr>
      <w:rFonts w:ascii="Calibri" w:eastAsia="Constantia" w:hAnsi="Calibri" w:cs="Calibri"/>
      <w:color w:val="000000"/>
      <w:sz w:val="24"/>
      <w:lang w:eastAsia="fr-FR"/>
    </w:rPr>
  </w:style>
  <w:style w:type="paragraph" w:styleId="Prrafodelista">
    <w:name w:val="List Paragraph"/>
    <w:basedOn w:val="Normal"/>
    <w:uiPriority w:val="34"/>
    <w:qFormat/>
    <w:pPr>
      <w:spacing w:after="200"/>
      <w:ind w:left="720"/>
      <w:contextualSpacing/>
    </w:pPr>
  </w:style>
  <w:style w:type="paragraph" w:customStyle="1" w:styleId="Titredetableau">
    <w:name w:val="Titre de tableau"/>
    <w:basedOn w:val="Contenudetableau"/>
    <w:qFormat/>
  </w:style>
  <w:style w:type="paragraph" w:styleId="Textodeglobo">
    <w:name w:val="Balloon Text"/>
    <w:basedOn w:val="Normal"/>
    <w:link w:val="TextodegloboCar"/>
    <w:uiPriority w:val="99"/>
    <w:semiHidden/>
    <w:unhideWhenUsed/>
    <w:rsid w:val="00176C3D"/>
    <w:rPr>
      <w:rFonts w:ascii="Tahoma" w:hAnsi="Tahoma" w:cs="Mangal"/>
      <w:sz w:val="16"/>
      <w:szCs w:val="14"/>
    </w:rPr>
  </w:style>
  <w:style w:type="character" w:customStyle="1" w:styleId="TextodegloboCar">
    <w:name w:val="Texto de globo Car"/>
    <w:basedOn w:val="Fuentedeprrafopredeter"/>
    <w:link w:val="Textodeglobo"/>
    <w:uiPriority w:val="99"/>
    <w:semiHidden/>
    <w:rsid w:val="00176C3D"/>
    <w:rPr>
      <w:rFonts w:ascii="Tahoma" w:hAnsi="Tahoma" w:cs="Mangal"/>
      <w:color w:val="00000A"/>
      <w:sz w:val="16"/>
      <w:szCs w:val="14"/>
    </w:rPr>
  </w:style>
  <w:style w:type="paragraph" w:styleId="Subttulo">
    <w:name w:val="Subtitle"/>
    <w:basedOn w:val="Normal"/>
    <w:next w:val="Normal"/>
    <w:link w:val="SubttuloCar"/>
    <w:uiPriority w:val="11"/>
    <w:qFormat/>
    <w:rsid w:val="00243321"/>
    <w:pPr>
      <w:numPr>
        <w:ilvl w:val="1"/>
      </w:numPr>
      <w:overflowPunct/>
      <w:spacing w:after="200" w:line="288" w:lineRule="auto"/>
    </w:pPr>
    <w:rPr>
      <w:rFonts w:asciiTheme="majorHAnsi" w:eastAsiaTheme="majorEastAsia" w:hAnsiTheme="majorHAnsi" w:cstheme="majorBidi"/>
      <w:iCs/>
      <w:caps/>
      <w:color w:val="44546A" w:themeColor="text2"/>
      <w:sz w:val="36"/>
      <w:szCs w:val="36"/>
      <w:lang w:eastAsia="fr-FR" w:bidi="ar-SA"/>
    </w:rPr>
  </w:style>
  <w:style w:type="character" w:customStyle="1" w:styleId="SubttuloCar">
    <w:name w:val="Subtítulo Car"/>
    <w:basedOn w:val="Fuentedeprrafopredeter"/>
    <w:link w:val="Subttulo"/>
    <w:uiPriority w:val="11"/>
    <w:rsid w:val="00243321"/>
    <w:rPr>
      <w:rFonts w:asciiTheme="majorHAnsi" w:eastAsiaTheme="majorEastAsia" w:hAnsiTheme="majorHAnsi" w:cstheme="majorBidi"/>
      <w:iCs/>
      <w:caps/>
      <w:color w:val="44546A" w:themeColor="text2"/>
      <w:sz w:val="36"/>
      <w:szCs w:val="36"/>
      <w:lang w:eastAsia="fr-FR" w:bidi="ar-SA"/>
    </w:rPr>
  </w:style>
  <w:style w:type="character" w:customStyle="1" w:styleId="st">
    <w:name w:val="st"/>
    <w:basedOn w:val="Fuentedeprrafopredeter"/>
    <w:rsid w:val="00243321"/>
  </w:style>
  <w:style w:type="character" w:customStyle="1" w:styleId="Ttulo3Car">
    <w:name w:val="Título 3 Car"/>
    <w:basedOn w:val="Fuentedeprrafopredeter"/>
    <w:link w:val="Ttulo3"/>
    <w:uiPriority w:val="9"/>
    <w:rsid w:val="00A66363"/>
    <w:rPr>
      <w:rFonts w:ascii="Times New Roman" w:eastAsia="Times New Roman" w:hAnsi="Times New Roman" w:cs="Times New Roman"/>
      <w:b/>
      <w:bCs/>
      <w:sz w:val="27"/>
      <w:szCs w:val="27"/>
      <w:lang w:eastAsia="fr-FR" w:bidi="ar-SA"/>
    </w:rPr>
  </w:style>
  <w:style w:type="character" w:styleId="Hipervnculo">
    <w:name w:val="Hyperlink"/>
    <w:basedOn w:val="Fuentedeprrafopredeter"/>
    <w:uiPriority w:val="99"/>
    <w:unhideWhenUsed/>
    <w:rsid w:val="00084A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Devanagari"/>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paragraph" w:styleId="Ttulo3">
    <w:name w:val="heading 3"/>
    <w:basedOn w:val="Normal"/>
    <w:link w:val="Ttulo3Car"/>
    <w:uiPriority w:val="9"/>
    <w:qFormat/>
    <w:rsid w:val="00A66363"/>
    <w:pPr>
      <w:overflowPunct/>
      <w:spacing w:before="100" w:beforeAutospacing="1" w:after="100" w:afterAutospacing="1"/>
      <w:outlineLvl w:val="2"/>
    </w:pPr>
    <w:rPr>
      <w:rFonts w:ascii="Times New Roman" w:eastAsia="Times New Roman" w:hAnsi="Times New Roman" w:cs="Times New Roman"/>
      <w:b/>
      <w:bCs/>
      <w:color w:val="auto"/>
      <w:sz w:val="27"/>
      <w:szCs w:val="27"/>
      <w:lang w:eastAsia="fr-FR"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re1">
    <w:name w:val="Titre1"/>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styleId="NormalWeb">
    <w:name w:val="Normal (Web)"/>
    <w:basedOn w:val="Normal"/>
    <w:qFormat/>
    <w:pPr>
      <w:spacing w:beforeAutospacing="1" w:after="142" w:line="288" w:lineRule="auto"/>
    </w:pPr>
    <w:rPr>
      <w:rFonts w:ascii="Times New Roman" w:eastAsia="Times New Roman" w:hAnsi="Times New Roman" w:cs="Times New Roman"/>
      <w:lang w:eastAsia="fr-FR"/>
    </w:rPr>
  </w:style>
  <w:style w:type="paragraph" w:customStyle="1" w:styleId="Default">
    <w:name w:val="Default"/>
    <w:qFormat/>
    <w:pPr>
      <w:overflowPunct w:val="0"/>
    </w:pPr>
    <w:rPr>
      <w:rFonts w:ascii="Calibri" w:eastAsia="Constantia" w:hAnsi="Calibri" w:cs="Calibri"/>
      <w:color w:val="000000"/>
      <w:sz w:val="24"/>
      <w:lang w:eastAsia="fr-FR"/>
    </w:rPr>
  </w:style>
  <w:style w:type="paragraph" w:styleId="Prrafodelista">
    <w:name w:val="List Paragraph"/>
    <w:basedOn w:val="Normal"/>
    <w:uiPriority w:val="34"/>
    <w:qFormat/>
    <w:pPr>
      <w:spacing w:after="200"/>
      <w:ind w:left="720"/>
      <w:contextualSpacing/>
    </w:pPr>
  </w:style>
  <w:style w:type="paragraph" w:customStyle="1" w:styleId="Titredetableau">
    <w:name w:val="Titre de tableau"/>
    <w:basedOn w:val="Contenudetableau"/>
    <w:qFormat/>
  </w:style>
  <w:style w:type="paragraph" w:styleId="Textodeglobo">
    <w:name w:val="Balloon Text"/>
    <w:basedOn w:val="Normal"/>
    <w:link w:val="TextodegloboCar"/>
    <w:uiPriority w:val="99"/>
    <w:semiHidden/>
    <w:unhideWhenUsed/>
    <w:rsid w:val="00176C3D"/>
    <w:rPr>
      <w:rFonts w:ascii="Tahoma" w:hAnsi="Tahoma" w:cs="Mangal"/>
      <w:sz w:val="16"/>
      <w:szCs w:val="14"/>
    </w:rPr>
  </w:style>
  <w:style w:type="character" w:customStyle="1" w:styleId="TextodegloboCar">
    <w:name w:val="Texto de globo Car"/>
    <w:basedOn w:val="Fuentedeprrafopredeter"/>
    <w:link w:val="Textodeglobo"/>
    <w:uiPriority w:val="99"/>
    <w:semiHidden/>
    <w:rsid w:val="00176C3D"/>
    <w:rPr>
      <w:rFonts w:ascii="Tahoma" w:hAnsi="Tahoma" w:cs="Mangal"/>
      <w:color w:val="00000A"/>
      <w:sz w:val="16"/>
      <w:szCs w:val="14"/>
    </w:rPr>
  </w:style>
  <w:style w:type="paragraph" w:styleId="Subttulo">
    <w:name w:val="Subtitle"/>
    <w:basedOn w:val="Normal"/>
    <w:next w:val="Normal"/>
    <w:link w:val="SubttuloCar"/>
    <w:uiPriority w:val="11"/>
    <w:qFormat/>
    <w:rsid w:val="00243321"/>
    <w:pPr>
      <w:numPr>
        <w:ilvl w:val="1"/>
      </w:numPr>
      <w:overflowPunct/>
      <w:spacing w:after="200" w:line="288" w:lineRule="auto"/>
    </w:pPr>
    <w:rPr>
      <w:rFonts w:asciiTheme="majorHAnsi" w:eastAsiaTheme="majorEastAsia" w:hAnsiTheme="majorHAnsi" w:cstheme="majorBidi"/>
      <w:iCs/>
      <w:caps/>
      <w:color w:val="44546A" w:themeColor="text2"/>
      <w:sz w:val="36"/>
      <w:szCs w:val="36"/>
      <w:lang w:eastAsia="fr-FR" w:bidi="ar-SA"/>
    </w:rPr>
  </w:style>
  <w:style w:type="character" w:customStyle="1" w:styleId="SubttuloCar">
    <w:name w:val="Subtítulo Car"/>
    <w:basedOn w:val="Fuentedeprrafopredeter"/>
    <w:link w:val="Subttulo"/>
    <w:uiPriority w:val="11"/>
    <w:rsid w:val="00243321"/>
    <w:rPr>
      <w:rFonts w:asciiTheme="majorHAnsi" w:eastAsiaTheme="majorEastAsia" w:hAnsiTheme="majorHAnsi" w:cstheme="majorBidi"/>
      <w:iCs/>
      <w:caps/>
      <w:color w:val="44546A" w:themeColor="text2"/>
      <w:sz w:val="36"/>
      <w:szCs w:val="36"/>
      <w:lang w:eastAsia="fr-FR" w:bidi="ar-SA"/>
    </w:rPr>
  </w:style>
  <w:style w:type="character" w:customStyle="1" w:styleId="st">
    <w:name w:val="st"/>
    <w:basedOn w:val="Fuentedeprrafopredeter"/>
    <w:rsid w:val="00243321"/>
  </w:style>
  <w:style w:type="character" w:customStyle="1" w:styleId="Ttulo3Car">
    <w:name w:val="Título 3 Car"/>
    <w:basedOn w:val="Fuentedeprrafopredeter"/>
    <w:link w:val="Ttulo3"/>
    <w:uiPriority w:val="9"/>
    <w:rsid w:val="00A66363"/>
    <w:rPr>
      <w:rFonts w:ascii="Times New Roman" w:eastAsia="Times New Roman" w:hAnsi="Times New Roman" w:cs="Times New Roman"/>
      <w:b/>
      <w:bCs/>
      <w:sz w:val="27"/>
      <w:szCs w:val="27"/>
      <w:lang w:eastAsia="fr-FR" w:bidi="ar-SA"/>
    </w:rPr>
  </w:style>
  <w:style w:type="character" w:styleId="Hipervnculo">
    <w:name w:val="Hyperlink"/>
    <w:basedOn w:val="Fuentedeprrafopredeter"/>
    <w:uiPriority w:val="99"/>
    <w:unhideWhenUsed/>
    <w:rsid w:val="00084A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6101">
      <w:bodyDiv w:val="1"/>
      <w:marLeft w:val="0"/>
      <w:marRight w:val="0"/>
      <w:marTop w:val="0"/>
      <w:marBottom w:val="0"/>
      <w:divBdr>
        <w:top w:val="none" w:sz="0" w:space="0" w:color="auto"/>
        <w:left w:val="none" w:sz="0" w:space="0" w:color="auto"/>
        <w:bottom w:val="none" w:sz="0" w:space="0" w:color="auto"/>
        <w:right w:val="none" w:sz="0" w:space="0" w:color="auto"/>
      </w:divBdr>
    </w:div>
    <w:div w:id="209877308">
      <w:bodyDiv w:val="1"/>
      <w:marLeft w:val="0"/>
      <w:marRight w:val="0"/>
      <w:marTop w:val="0"/>
      <w:marBottom w:val="0"/>
      <w:divBdr>
        <w:top w:val="none" w:sz="0" w:space="0" w:color="auto"/>
        <w:left w:val="none" w:sz="0" w:space="0" w:color="auto"/>
        <w:bottom w:val="none" w:sz="0" w:space="0" w:color="auto"/>
        <w:right w:val="none" w:sz="0" w:space="0" w:color="auto"/>
      </w:divBdr>
    </w:div>
    <w:div w:id="333605539">
      <w:bodyDiv w:val="1"/>
      <w:marLeft w:val="0"/>
      <w:marRight w:val="0"/>
      <w:marTop w:val="0"/>
      <w:marBottom w:val="0"/>
      <w:divBdr>
        <w:top w:val="none" w:sz="0" w:space="0" w:color="auto"/>
        <w:left w:val="none" w:sz="0" w:space="0" w:color="auto"/>
        <w:bottom w:val="none" w:sz="0" w:space="0" w:color="auto"/>
        <w:right w:val="none" w:sz="0" w:space="0" w:color="auto"/>
      </w:divBdr>
    </w:div>
    <w:div w:id="638144895">
      <w:bodyDiv w:val="1"/>
      <w:marLeft w:val="0"/>
      <w:marRight w:val="0"/>
      <w:marTop w:val="0"/>
      <w:marBottom w:val="0"/>
      <w:divBdr>
        <w:top w:val="none" w:sz="0" w:space="0" w:color="auto"/>
        <w:left w:val="none" w:sz="0" w:space="0" w:color="auto"/>
        <w:bottom w:val="none" w:sz="0" w:space="0" w:color="auto"/>
        <w:right w:val="none" w:sz="0" w:space="0" w:color="auto"/>
      </w:divBdr>
    </w:div>
    <w:div w:id="652368840">
      <w:bodyDiv w:val="1"/>
      <w:marLeft w:val="0"/>
      <w:marRight w:val="0"/>
      <w:marTop w:val="0"/>
      <w:marBottom w:val="0"/>
      <w:divBdr>
        <w:top w:val="none" w:sz="0" w:space="0" w:color="auto"/>
        <w:left w:val="none" w:sz="0" w:space="0" w:color="auto"/>
        <w:bottom w:val="none" w:sz="0" w:space="0" w:color="auto"/>
        <w:right w:val="none" w:sz="0" w:space="0" w:color="auto"/>
      </w:divBdr>
    </w:div>
    <w:div w:id="935677152">
      <w:bodyDiv w:val="1"/>
      <w:marLeft w:val="0"/>
      <w:marRight w:val="0"/>
      <w:marTop w:val="0"/>
      <w:marBottom w:val="0"/>
      <w:divBdr>
        <w:top w:val="none" w:sz="0" w:space="0" w:color="auto"/>
        <w:left w:val="none" w:sz="0" w:space="0" w:color="auto"/>
        <w:bottom w:val="none" w:sz="0" w:space="0" w:color="auto"/>
        <w:right w:val="none" w:sz="0" w:space="0" w:color="auto"/>
      </w:divBdr>
    </w:div>
    <w:div w:id="937904307">
      <w:bodyDiv w:val="1"/>
      <w:marLeft w:val="0"/>
      <w:marRight w:val="0"/>
      <w:marTop w:val="0"/>
      <w:marBottom w:val="0"/>
      <w:divBdr>
        <w:top w:val="none" w:sz="0" w:space="0" w:color="auto"/>
        <w:left w:val="none" w:sz="0" w:space="0" w:color="auto"/>
        <w:bottom w:val="none" w:sz="0" w:space="0" w:color="auto"/>
        <w:right w:val="none" w:sz="0" w:space="0" w:color="auto"/>
      </w:divBdr>
    </w:div>
    <w:div w:id="1088964941">
      <w:bodyDiv w:val="1"/>
      <w:marLeft w:val="0"/>
      <w:marRight w:val="0"/>
      <w:marTop w:val="0"/>
      <w:marBottom w:val="0"/>
      <w:divBdr>
        <w:top w:val="none" w:sz="0" w:space="0" w:color="auto"/>
        <w:left w:val="none" w:sz="0" w:space="0" w:color="auto"/>
        <w:bottom w:val="none" w:sz="0" w:space="0" w:color="auto"/>
        <w:right w:val="none" w:sz="0" w:space="0" w:color="auto"/>
      </w:divBdr>
    </w:div>
    <w:div w:id="1411465009">
      <w:bodyDiv w:val="1"/>
      <w:marLeft w:val="0"/>
      <w:marRight w:val="0"/>
      <w:marTop w:val="0"/>
      <w:marBottom w:val="0"/>
      <w:divBdr>
        <w:top w:val="none" w:sz="0" w:space="0" w:color="auto"/>
        <w:left w:val="none" w:sz="0" w:space="0" w:color="auto"/>
        <w:bottom w:val="none" w:sz="0" w:space="0" w:color="auto"/>
        <w:right w:val="none" w:sz="0" w:space="0" w:color="auto"/>
      </w:divBdr>
    </w:div>
    <w:div w:id="1507791308">
      <w:bodyDiv w:val="1"/>
      <w:marLeft w:val="0"/>
      <w:marRight w:val="0"/>
      <w:marTop w:val="0"/>
      <w:marBottom w:val="0"/>
      <w:divBdr>
        <w:top w:val="none" w:sz="0" w:space="0" w:color="auto"/>
        <w:left w:val="none" w:sz="0" w:space="0" w:color="auto"/>
        <w:bottom w:val="none" w:sz="0" w:space="0" w:color="auto"/>
        <w:right w:val="none" w:sz="0" w:space="0" w:color="auto"/>
      </w:divBdr>
    </w:div>
    <w:div w:id="1556039435">
      <w:bodyDiv w:val="1"/>
      <w:marLeft w:val="0"/>
      <w:marRight w:val="0"/>
      <w:marTop w:val="0"/>
      <w:marBottom w:val="0"/>
      <w:divBdr>
        <w:top w:val="none" w:sz="0" w:space="0" w:color="auto"/>
        <w:left w:val="none" w:sz="0" w:space="0" w:color="auto"/>
        <w:bottom w:val="none" w:sz="0" w:space="0" w:color="auto"/>
        <w:right w:val="none" w:sz="0" w:space="0" w:color="auto"/>
      </w:divBdr>
    </w:div>
    <w:div w:id="1819807959">
      <w:bodyDiv w:val="1"/>
      <w:marLeft w:val="0"/>
      <w:marRight w:val="0"/>
      <w:marTop w:val="0"/>
      <w:marBottom w:val="0"/>
      <w:divBdr>
        <w:top w:val="none" w:sz="0" w:space="0" w:color="auto"/>
        <w:left w:val="none" w:sz="0" w:space="0" w:color="auto"/>
        <w:bottom w:val="none" w:sz="0" w:space="0" w:color="auto"/>
        <w:right w:val="none" w:sz="0" w:space="0" w:color="auto"/>
      </w:divBdr>
    </w:div>
    <w:div w:id="2065398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hyperlink" Target="http://www.brest.fr/index.php?eID=tx_cms_showpic&amp;file=uploads/pics/PELLICANO_Fortune.jpg&amp;width=500m&amp;height=500&amp;bodyTag=%3cbody%20bgColor=%22#ffffff&quot;&gt;&amp;wrap=&lt;a href%3D&quot;javascript:close();&quot;&gt; | &lt;/a&gt;&amp;md5=42cfb07a5ee4c9ffeba469632430921a" TargetMode="Externa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1.jpg@01D4F92D.D056EFF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g"/><Relationship Id="rId10" Type="http://schemas.openxmlformats.org/officeDocument/2006/relationships/image" Target="media/image5.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cid:image001.jpg@01D0E0EF.A5AD2DA0" TargetMode="External"/><Relationship Id="rId22" Type="http://schemas.openxmlformats.org/officeDocument/2006/relationships/image" Target="media/image1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2006</Words>
  <Characters>11035</Characters>
  <Application>Microsoft Office Word</Application>
  <DocSecurity>4</DocSecurity>
  <Lines>91</Lines>
  <Paragraphs>26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San Nicolás, Alicia Susana</cp:lastModifiedBy>
  <cp:revision>2</cp:revision>
  <cp:lastPrinted>2017-11-07T19:13:00Z</cp:lastPrinted>
  <dcterms:created xsi:type="dcterms:W3CDTF">2019-04-26T16:15:00Z</dcterms:created>
  <dcterms:modified xsi:type="dcterms:W3CDTF">2019-04-26T16:15:00Z</dcterms:modified>
  <dc:language>fr-FR</dc:language>
</cp:coreProperties>
</file>